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中共中国南方电网有限责任公司党校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校园</w:t>
      </w:r>
      <w:r>
        <w:rPr>
          <w:rFonts w:ascii="方正小标宋_GBK" w:hAnsi="方正小标宋_GBK" w:eastAsia="方正小标宋_GBK"/>
          <w:sz w:val="44"/>
          <w:szCs w:val="44"/>
        </w:rPr>
        <w:t>招聘公告</w:t>
      </w:r>
    </w:p>
    <w:p>
      <w:pPr>
        <w:rPr>
          <w:rFonts w:ascii="宋体" w:hAnsi="宋体"/>
          <w:sz w:val="32"/>
          <w:szCs w:val="32"/>
        </w:rPr>
      </w:pP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中共中国南方电网有限责任公司党校(以下简称“南方电网党校”)成立于2011年，主要负责轮训培训南方电网公司系统</w:t>
      </w:r>
      <w:r>
        <w:rPr>
          <w:rFonts w:hint="eastAsia" w:ascii="宋体" w:hAnsi="宋体"/>
          <w:sz w:val="32"/>
          <w:szCs w:val="32"/>
          <w:lang w:eastAsia="zh-CN"/>
        </w:rPr>
        <w:t>三级副</w:t>
      </w:r>
      <w:r>
        <w:rPr>
          <w:rFonts w:ascii="宋体" w:hAnsi="宋体"/>
          <w:sz w:val="32"/>
          <w:szCs w:val="32"/>
        </w:rPr>
        <w:t>及以上党员领导干部</w:t>
      </w:r>
      <w:r>
        <w:rPr>
          <w:rFonts w:hint="eastAsia" w:ascii="宋体" w:hAnsi="宋体"/>
          <w:sz w:val="32"/>
          <w:szCs w:val="32"/>
          <w:lang w:eastAsia="zh-CN"/>
        </w:rPr>
        <w:t>、</w:t>
      </w:r>
      <w:r>
        <w:rPr>
          <w:rFonts w:ascii="宋体" w:hAnsi="宋体"/>
          <w:sz w:val="32"/>
          <w:szCs w:val="32"/>
        </w:rPr>
        <w:t>中青年后备干部</w:t>
      </w:r>
      <w:r>
        <w:rPr>
          <w:rFonts w:hint="eastAsia" w:ascii="宋体" w:hAnsi="宋体"/>
          <w:sz w:val="32"/>
          <w:szCs w:val="32"/>
          <w:lang w:eastAsia="zh-CN"/>
        </w:rPr>
        <w:t>和高层级技术技能人才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开展干部人才评价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ascii="宋体" w:hAnsi="宋体"/>
          <w:sz w:val="32"/>
          <w:szCs w:val="32"/>
        </w:rPr>
        <w:t>国有企业党的建设理论</w:t>
      </w:r>
      <w:r>
        <w:rPr>
          <w:rFonts w:hint="eastAsia" w:ascii="宋体" w:hAnsi="宋体"/>
          <w:sz w:val="32"/>
          <w:szCs w:val="32"/>
          <w:lang w:eastAsia="zh-CN"/>
        </w:rPr>
        <w:t>、领导力发展体系建设的</w:t>
      </w:r>
      <w:r>
        <w:rPr>
          <w:rFonts w:ascii="宋体" w:hAnsi="宋体"/>
          <w:sz w:val="32"/>
          <w:szCs w:val="32"/>
        </w:rPr>
        <w:t>研究和教学等工作。南方电网党校下设</w:t>
      </w:r>
      <w:r>
        <w:rPr>
          <w:rFonts w:hint="eastAsia" w:ascii="宋体" w:hAnsi="宋体"/>
          <w:sz w:val="32"/>
          <w:szCs w:val="32"/>
          <w:lang w:eastAsia="zh-CN"/>
        </w:rPr>
        <w:t>办公室、教务部、培训部、网络部、人才评价部、领导力教研部、党建教研部、组织人事部等</w:t>
      </w:r>
      <w:r>
        <w:rPr>
          <w:rFonts w:hint="eastAsia" w:ascii="宋体" w:hAnsi="宋体"/>
          <w:sz w:val="32"/>
          <w:szCs w:val="32"/>
          <w:lang w:val="en-US" w:eastAsia="zh-CN"/>
        </w:rPr>
        <w:t>8个部室</w:t>
      </w:r>
      <w:r>
        <w:rPr>
          <w:rFonts w:ascii="宋体" w:hAnsi="宋体"/>
          <w:sz w:val="32"/>
          <w:szCs w:val="32"/>
        </w:rPr>
        <w:t>，与南方电网</w:t>
      </w:r>
      <w:r>
        <w:rPr>
          <w:rFonts w:hint="eastAsia" w:ascii="宋体" w:hAnsi="宋体"/>
          <w:sz w:val="32"/>
          <w:szCs w:val="32"/>
          <w:lang w:eastAsia="zh-CN"/>
        </w:rPr>
        <w:t>领导力</w:t>
      </w:r>
      <w:r>
        <w:rPr>
          <w:rFonts w:ascii="宋体" w:hAnsi="宋体"/>
          <w:sz w:val="32"/>
          <w:szCs w:val="32"/>
        </w:rPr>
        <w:t>学院、培训</w:t>
      </w:r>
      <w:r>
        <w:rPr>
          <w:rFonts w:hint="eastAsia" w:ascii="宋体" w:hAnsi="宋体"/>
          <w:sz w:val="32"/>
          <w:szCs w:val="32"/>
        </w:rPr>
        <w:t>与评价</w:t>
      </w:r>
      <w:r>
        <w:rPr>
          <w:rFonts w:ascii="宋体" w:hAnsi="宋体"/>
          <w:sz w:val="32"/>
          <w:szCs w:val="32"/>
        </w:rPr>
        <w:t>中心合署办公。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一、招聘</w:t>
      </w:r>
      <w:r>
        <w:rPr>
          <w:rFonts w:hint="eastAsia" w:ascii="黑体" w:hAnsi="黑体" w:eastAsia="黑体"/>
          <w:sz w:val="32"/>
          <w:szCs w:val="32"/>
          <w:lang w:eastAsia="zh-CN"/>
        </w:rPr>
        <w:t>需求</w:t>
      </w:r>
    </w:p>
    <w:p>
      <w:pPr>
        <w:ind w:firstLine="64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（一）招聘岗位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</w:t>
      </w:r>
      <w:r>
        <w:rPr>
          <w:rFonts w:hint="eastAsia" w:ascii="宋体" w:hAnsi="宋体"/>
          <w:sz w:val="32"/>
          <w:szCs w:val="32"/>
          <w:lang w:eastAsia="zh-CN"/>
        </w:rPr>
        <w:t>领导力教研部：领导力研究主管</w:t>
      </w:r>
      <w:r>
        <w:rPr>
          <w:rFonts w:hint="eastAsia" w:ascii="宋体" w:hAnsi="宋体"/>
          <w:sz w:val="32"/>
          <w:szCs w:val="32"/>
          <w:lang w:val="en-US" w:eastAsia="zh-CN"/>
        </w:rPr>
        <w:t>1人</w:t>
      </w:r>
      <w:r>
        <w:rPr>
          <w:rFonts w:hint="eastAsia" w:ascii="宋体" w:hAnsi="宋体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sz w:val="32"/>
          <w:szCs w:val="32"/>
          <w:lang w:eastAsia="zh-CN"/>
        </w:rPr>
        <w:t>党建教研部：党的建设研究主管</w:t>
      </w:r>
      <w:r>
        <w:rPr>
          <w:rFonts w:hint="eastAsia" w:ascii="宋体" w:hAnsi="宋体"/>
          <w:sz w:val="32"/>
          <w:szCs w:val="32"/>
          <w:lang w:val="en-US" w:eastAsia="zh-CN"/>
        </w:rPr>
        <w:t>1人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（二）招聘专业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</w:t>
      </w:r>
      <w:r>
        <w:rPr>
          <w:rFonts w:hint="eastAsia" w:ascii="宋体" w:hAnsi="宋体"/>
          <w:sz w:val="32"/>
          <w:szCs w:val="32"/>
          <w:lang w:eastAsia="zh-CN"/>
        </w:rPr>
        <w:t>领导力研究主管：人力资源管理或相关专业；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sz w:val="32"/>
          <w:szCs w:val="32"/>
          <w:lang w:eastAsia="zh-CN"/>
        </w:rPr>
        <w:t>党的建设研究主管：马克思主义理论类或政治学类相关专业。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报名</w:t>
      </w:r>
      <w:r>
        <w:rPr>
          <w:rFonts w:ascii="黑体" w:hAnsi="黑体" w:eastAsia="黑体"/>
          <w:sz w:val="32"/>
          <w:szCs w:val="32"/>
        </w:rPr>
        <w:t>条件</w:t>
      </w: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1.属于国家招生计划范围内普通高校</w:t>
      </w: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年毕业的全日制</w:t>
      </w:r>
      <w:r>
        <w:rPr>
          <w:rFonts w:hint="eastAsia" w:ascii="宋体" w:hAnsi="宋体"/>
          <w:sz w:val="32"/>
          <w:szCs w:val="32"/>
          <w:lang w:eastAsia="zh-CN"/>
        </w:rPr>
        <w:t>硕士</w:t>
      </w:r>
      <w:r>
        <w:rPr>
          <w:rFonts w:hint="eastAsia" w:ascii="宋体" w:hAnsi="宋体"/>
          <w:sz w:val="32"/>
          <w:szCs w:val="32"/>
        </w:rPr>
        <w:t>研究生</w:t>
      </w:r>
      <w:r>
        <w:rPr>
          <w:rFonts w:hint="eastAsia" w:ascii="宋体" w:hAnsi="宋体"/>
          <w:sz w:val="32"/>
          <w:szCs w:val="32"/>
          <w:lang w:eastAsia="zh-CN"/>
        </w:rPr>
        <w:t>，以及符合暂缓就业政策的（暂缓就业期间在国内无社保缴费记录）毕业生和国外或港澳台地区院校的留学生（在上年度9月至招聘年度（报到当年）8月之间取得硕士研究生及以上学历并完成国家教育部门学历认证，且在国内无社保缴费记录的）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ascii="宋体" w:hAnsi="宋体"/>
          <w:sz w:val="32"/>
          <w:szCs w:val="32"/>
        </w:rPr>
        <w:t>.</w:t>
      </w:r>
      <w:r>
        <w:rPr>
          <w:rFonts w:hint="eastAsia" w:ascii="宋体" w:hAnsi="宋体"/>
          <w:sz w:val="32"/>
          <w:szCs w:val="32"/>
          <w:lang w:eastAsia="zh-CN"/>
        </w:rPr>
        <w:t>应聘党的建设研究主管岗位的应为</w:t>
      </w:r>
      <w:r>
        <w:rPr>
          <w:rFonts w:ascii="宋体" w:hAnsi="宋体"/>
          <w:sz w:val="32"/>
          <w:szCs w:val="32"/>
        </w:rPr>
        <w:t>中国共产党正式党员</w:t>
      </w:r>
      <w:r>
        <w:rPr>
          <w:rFonts w:hint="eastAsia" w:ascii="宋体" w:hAnsi="宋体"/>
          <w:sz w:val="32"/>
          <w:szCs w:val="32"/>
          <w:lang w:eastAsia="zh-CN"/>
        </w:rPr>
        <w:t>，应聘领导力研究主管的原则上应为</w:t>
      </w:r>
      <w:r>
        <w:rPr>
          <w:rFonts w:ascii="宋体" w:hAnsi="宋体"/>
          <w:sz w:val="32"/>
          <w:szCs w:val="32"/>
        </w:rPr>
        <w:t>中国共产党正式党员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ascii="宋体" w:hAnsi="宋体"/>
          <w:sz w:val="32"/>
          <w:szCs w:val="32"/>
        </w:rPr>
        <w:t>.</w:t>
      </w:r>
      <w:r>
        <w:rPr>
          <w:rFonts w:hint="eastAsia" w:ascii="宋体" w:hAnsi="宋体"/>
          <w:sz w:val="32"/>
          <w:szCs w:val="32"/>
        </w:rPr>
        <w:t>认同南方电网公司企业文化，</w:t>
      </w:r>
      <w:r>
        <w:rPr>
          <w:rFonts w:ascii="宋体" w:hAnsi="宋体"/>
          <w:sz w:val="32"/>
          <w:szCs w:val="32"/>
        </w:rPr>
        <w:t>具备履行岗位职责所需的专业知识和业务能力，有较强的学习和逻辑思维能力，有较强的语言和文字表达能力，有较强的管理和组织协调能力。</w:t>
      </w: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4.勇于</w:t>
      </w:r>
      <w:r>
        <w:rPr>
          <w:rFonts w:ascii="宋体" w:hAnsi="宋体"/>
          <w:sz w:val="32"/>
          <w:szCs w:val="32"/>
        </w:rPr>
        <w:t>变革，乐于奉献，爱岗敬业，具有较强的使命感和责任感，能够创造性地开展工作。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lang w:eastAsia="zh-CN"/>
        </w:rPr>
        <w:t>．回避原则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根据回避原则，应聘者有夫（妻）、直系血亲（包括祖父母、外祖父母、父母、子女、孙子女、外孙子女）、三代以内旁系血亲（包括伯叔姑舅姨、兄弟姐妹、堂兄弟姐妹、表兄弟姐妹、侄子女、甥子女）或近姻亲（包括配偶的父母、配偶的兄弟姐妹及其配偶、子女的配偶及子女配偶的父母、三代以内旁系血亲的配偶）在南方电网公司党校（领导力学院、培训中心）工作的，不可参与应聘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招聘安排</w:t>
      </w:r>
    </w:p>
    <w:p>
      <w:pPr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（一）</w:t>
      </w:r>
      <w:r>
        <w:rPr>
          <w:rFonts w:hint="eastAsia" w:ascii="宋体" w:hAnsi="宋体"/>
          <w:sz w:val="32"/>
          <w:szCs w:val="32"/>
        </w:rPr>
        <w:t>简历投递</w:t>
      </w:r>
      <w:r>
        <w:rPr>
          <w:rFonts w:ascii="宋体" w:hAnsi="宋体"/>
          <w:sz w:val="32"/>
          <w:szCs w:val="32"/>
        </w:rPr>
        <w:t>：即日起到20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ascii="宋体" w:hAnsi="宋体"/>
          <w:sz w:val="32"/>
          <w:szCs w:val="32"/>
        </w:rPr>
        <w:t>日17:00</w:t>
      </w:r>
      <w:r>
        <w:rPr>
          <w:rFonts w:hint="eastAsia" w:ascii="宋体" w:hAnsi="宋体"/>
          <w:sz w:val="32"/>
          <w:szCs w:val="32"/>
        </w:rPr>
        <w:t>止</w:t>
      </w:r>
      <w:r>
        <w:rPr>
          <w:rFonts w:ascii="宋体" w:hAnsi="宋体"/>
          <w:sz w:val="32"/>
          <w:szCs w:val="32"/>
        </w:rPr>
        <w:t>。</w:t>
      </w:r>
    </w:p>
    <w:p>
      <w:pPr>
        <w:ind w:firstLine="64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（二）</w:t>
      </w:r>
      <w:r>
        <w:rPr>
          <w:rFonts w:hint="eastAsia" w:ascii="宋体" w:hAnsi="宋体"/>
          <w:sz w:val="32"/>
          <w:szCs w:val="32"/>
        </w:rPr>
        <w:t>笔试及面试：初定于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eastAsia="zh-CN"/>
        </w:rPr>
        <w:t>下旬</w:t>
      </w:r>
      <w:r>
        <w:rPr>
          <w:rFonts w:hint="eastAsia" w:ascii="宋体" w:hAnsi="宋体"/>
          <w:sz w:val="32"/>
          <w:szCs w:val="32"/>
        </w:rPr>
        <w:t>开展笔试、面试。（</w:t>
      </w:r>
      <w:r>
        <w:rPr>
          <w:rFonts w:hint="eastAsia" w:ascii="宋体" w:hAnsi="宋体"/>
          <w:sz w:val="32"/>
          <w:szCs w:val="32"/>
          <w:lang w:eastAsia="zh-CN"/>
        </w:rPr>
        <w:t>具体</w:t>
      </w:r>
      <w:r>
        <w:rPr>
          <w:rFonts w:hint="eastAsia" w:ascii="宋体" w:hAnsi="宋体"/>
          <w:sz w:val="32"/>
          <w:szCs w:val="32"/>
        </w:rPr>
        <w:t>以电话/短信通知为准）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四、报名方式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志愿加入我单位的毕业生，必须通过南方电网公司员工招聘平台(</w:t>
      </w:r>
      <w:r>
        <w:rPr>
          <w:rFonts w:hint="eastAsia" w:ascii="宋体" w:hAnsi="宋体"/>
          <w:sz w:val="32"/>
          <w:szCs w:val="32"/>
          <w:lang w:val="en-US" w:eastAsia="zh-CN"/>
        </w:rPr>
        <w:t>http://</w:t>
      </w:r>
      <w:r>
        <w:rPr>
          <w:rFonts w:hint="eastAsia" w:ascii="宋体" w:hAnsi="宋体"/>
          <w:sz w:val="32"/>
          <w:szCs w:val="32"/>
          <w:lang w:eastAsia="zh-CN"/>
        </w:rPr>
        <w:t>zhaopin.csg.cn)填报简历和志愿、上传有关材料。毕业生应保证所填信息完整、准确、真实。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五、注意事项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（一）</w:t>
      </w:r>
      <w:r>
        <w:rPr>
          <w:rFonts w:ascii="宋体" w:hAnsi="宋体"/>
          <w:sz w:val="32"/>
          <w:szCs w:val="32"/>
        </w:rPr>
        <w:t>南方电网党校</w:t>
      </w:r>
      <w:r>
        <w:rPr>
          <w:rFonts w:hint="eastAsia" w:ascii="宋体" w:hAnsi="宋体"/>
          <w:sz w:val="32"/>
          <w:szCs w:val="32"/>
          <w:lang w:eastAsia="zh-CN"/>
        </w:rPr>
        <w:t>将在笔试及面试前3个工作日，以电话/短信形式向通过资格审查的毕业生通知具体考试信息，为保证及时收到考试相关信息、通知，请毕业生保持通讯畅通。如联系方式等重要信息发生变更时，请及时在招聘网站更新。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二）笔试题主要考察专业知识，面试主要考察面试者的专业知识水平、表达沟通能力、分析判断能力、学习能力。应试的毕业生必须遵守考试纪律，凡发生或出现抄袭、作弊、替考等考场违纪行为的，将取消应聘资格。 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（三）毕业生对个人填报的应聘信息的真实性和完整性负责。一经发现存在虚假、伪造等不实信息，将取消毕业生的应聘资格。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四）考生笔试时需携带二代身份证原件；面试时，需携带二代身份证、学生证、毕业生就业推荐表（加盖学校公章）、英语等级证、计算机等级证等原件、相关资格证书、获奖证书、学术成果原件及本科以上学历的毕业证、学位证原件。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南方电网公司党校</w:t>
      </w:r>
    </w:p>
    <w:p>
      <w:pPr>
        <w:ind w:firstLine="4800" w:firstLineChars="15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2020年10月23日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>
      <w:instrText xml:space="preserve">PAGE  \* MERGEFORMAT</w:instrText>
    </w:r>
    <w:r>
      <w:fldChar w:fldCharType="separate"/>
    </w:r>
    <w:r>
      <w:rPr>
        <w:rFonts w:hAnsi="宋体"/>
      </w:rPr>
      <w:t>3</w:t>
    </w:r>
    <w:r>
      <w:rPr>
        <w:rFonts w:hAnsi="宋体"/>
      </w:rPr>
      <w:fldChar w:fldCharType="end"/>
    </w:r>
  </w:p>
  <w:p>
    <w:pPr>
      <w:pStyle w:val="15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3F3308"/>
    <w:rsid w:val="0006394B"/>
    <w:rsid w:val="000D6971"/>
    <w:rsid w:val="001963AD"/>
    <w:rsid w:val="00271461"/>
    <w:rsid w:val="00281C18"/>
    <w:rsid w:val="003F3308"/>
    <w:rsid w:val="004058C8"/>
    <w:rsid w:val="004466D8"/>
    <w:rsid w:val="006356DD"/>
    <w:rsid w:val="00666B7F"/>
    <w:rsid w:val="006F7D9E"/>
    <w:rsid w:val="0087375A"/>
    <w:rsid w:val="00895911"/>
    <w:rsid w:val="00943FD2"/>
    <w:rsid w:val="009D68F2"/>
    <w:rsid w:val="00A1307F"/>
    <w:rsid w:val="00AA0B9F"/>
    <w:rsid w:val="00DA4BF1"/>
    <w:rsid w:val="00E50D7A"/>
    <w:rsid w:val="00EA43C9"/>
    <w:rsid w:val="00EF0CA2"/>
    <w:rsid w:val="00F41121"/>
    <w:rsid w:val="016E2A88"/>
    <w:rsid w:val="01E536EE"/>
    <w:rsid w:val="06692397"/>
    <w:rsid w:val="0CA670A2"/>
    <w:rsid w:val="0EAC7498"/>
    <w:rsid w:val="0ECF551C"/>
    <w:rsid w:val="0F1957B2"/>
    <w:rsid w:val="0FF414E2"/>
    <w:rsid w:val="101E7A43"/>
    <w:rsid w:val="188A37D3"/>
    <w:rsid w:val="22DB4CB9"/>
    <w:rsid w:val="23EB7DCB"/>
    <w:rsid w:val="254D37BA"/>
    <w:rsid w:val="27175CCF"/>
    <w:rsid w:val="2FF05FCD"/>
    <w:rsid w:val="32893FDC"/>
    <w:rsid w:val="33971ED2"/>
    <w:rsid w:val="35AE4C90"/>
    <w:rsid w:val="39711C51"/>
    <w:rsid w:val="39B051CC"/>
    <w:rsid w:val="3BD46428"/>
    <w:rsid w:val="410B4179"/>
    <w:rsid w:val="422A7BCF"/>
    <w:rsid w:val="48001113"/>
    <w:rsid w:val="4B240113"/>
    <w:rsid w:val="4C1D1738"/>
    <w:rsid w:val="4F7A459C"/>
    <w:rsid w:val="52446319"/>
    <w:rsid w:val="557B28C6"/>
    <w:rsid w:val="559E71F4"/>
    <w:rsid w:val="5C003C14"/>
    <w:rsid w:val="64FF6E0A"/>
    <w:rsid w:val="653F7176"/>
    <w:rsid w:val="72630220"/>
    <w:rsid w:val="7702027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7">
    <w:name w:val="Hyperlink"/>
    <w:basedOn w:val="24"/>
    <w:unhideWhenUsed/>
    <w:qFormat/>
    <w:uiPriority w:val="0"/>
    <w:rPr>
      <w:color w:val="0000FF" w:themeColor="hyperlink"/>
      <w:w w:val="100"/>
      <w:sz w:val="20"/>
      <w:szCs w:val="20"/>
      <w:u w:val="single"/>
      <w:shd w:val="clear" w:color="auto" w:fill="auto"/>
      <w14:textFill>
        <w14:solidFill>
          <w14:schemeClr w14:val="hlink"/>
        </w14:solidFill>
      </w14:textFill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4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4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608</Words>
  <Characters>627</Characters>
  <Lines>69</Lines>
  <Paragraphs>36</Paragraphs>
  <TotalTime>0</TotalTime>
  <ScaleCrop>false</ScaleCrop>
  <LinksUpToDate>false</LinksUpToDate>
  <CharactersWithSpaces>1199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2018-07-10T00:30:00Z</dcterms:created>
  <dc:creator>刘海波</dc:creator>
  <cp:lastModifiedBy>刘海波</cp:lastModifiedBy>
  <cp:lastPrinted>2020-10-23T00:38:43Z</cp:lastPrinted>
  <dcterms:modified xsi:type="dcterms:W3CDTF">2020-10-23T00:38:47Z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