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2" w:type="dxa"/>
        <w:jc w:val="center"/>
        <w:tblLayout w:type="fixed"/>
        <w:tblLook w:val="0000"/>
      </w:tblPr>
      <w:tblGrid>
        <w:gridCol w:w="1140"/>
        <w:gridCol w:w="896"/>
        <w:gridCol w:w="997"/>
        <w:gridCol w:w="1331"/>
        <w:gridCol w:w="570"/>
        <w:gridCol w:w="1371"/>
        <w:gridCol w:w="877"/>
        <w:gridCol w:w="710"/>
        <w:gridCol w:w="855"/>
        <w:gridCol w:w="916"/>
        <w:gridCol w:w="672"/>
        <w:gridCol w:w="957"/>
        <w:gridCol w:w="1559"/>
        <w:gridCol w:w="1739"/>
        <w:gridCol w:w="22"/>
      </w:tblGrid>
      <w:tr w:rsidR="00A26A68" w:rsidTr="00A26A68">
        <w:trPr>
          <w:gridAfter w:val="1"/>
          <w:wAfter w:w="22" w:type="dxa"/>
          <w:trHeight w:val="21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eastAsia="方正黑体_GBK"/>
                <w:bCs/>
                <w:color w:val="auto"/>
                <w:sz w:val="32"/>
                <w:szCs w:val="32"/>
              </w:rPr>
            </w:pPr>
            <w:r>
              <w:rPr>
                <w:rFonts w:eastAsia="方正黑体_GBK"/>
                <w:bCs/>
                <w:color w:val="auto"/>
                <w:sz w:val="32"/>
                <w:szCs w:val="32"/>
              </w:rPr>
              <w:t>附件</w:t>
            </w:r>
            <w:r>
              <w:rPr>
                <w:rFonts w:eastAsia="方正黑体_GBK"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方正黑体_GBK" w:eastAsia="方正黑体_GBK" w:hAnsi="宋体" w:cs="宋体" w:hint="eastAsia"/>
                <w:bCs/>
                <w:color w:val="auto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eastAsia="方正小标宋_GBK" w:hAnsi="宋体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eastAsia="方正小标宋_GBK" w:hAnsi="宋体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eastAsia="方正小标宋_GBK" w:hAnsi="宋体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eastAsia="方正小标宋_GBK" w:hAnsi="宋体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eastAsia="方正小标宋_GBK" w:hAnsi="宋体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eastAsia="方正小标宋_GBK" w:hAnsi="宋体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eastAsia="方正小标宋_GBK" w:hAnsi="宋体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eastAsia="方正小标宋_GBK" w:hAnsi="宋体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eastAsia="方正小标宋_GBK" w:hAnsi="宋体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eastAsia="方正小标宋_GBK" w:hAnsi="宋体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eastAsia="方正小标宋_GBK" w:hAnsi="宋体" w:cs="宋体" w:hint="eastAsia"/>
                <w:bCs/>
                <w:color w:val="auto"/>
                <w:sz w:val="36"/>
                <w:szCs w:val="3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eastAsia="方正小标宋_GBK" w:hAnsi="宋体" w:cs="宋体"/>
                <w:b/>
                <w:bCs/>
                <w:color w:val="auto"/>
                <w:sz w:val="32"/>
                <w:szCs w:val="32"/>
              </w:rPr>
            </w:pPr>
          </w:p>
        </w:tc>
      </w:tr>
      <w:tr w:rsidR="00A26A68" w:rsidTr="00A26A68">
        <w:trPr>
          <w:trHeight w:val="400"/>
          <w:jc w:val="center"/>
        </w:trPr>
        <w:tc>
          <w:tcPr>
            <w:tcW w:w="14612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eastAsia="方正小标宋_GBK" w:hAnsi="宋体" w:cs="宋体" w:hint="eastAsia"/>
                <w:bCs/>
                <w:color w:val="auto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bCs/>
                <w:color w:val="auto"/>
                <w:sz w:val="36"/>
                <w:szCs w:val="36"/>
              </w:rPr>
              <w:t>2020年曲靖市沾益区人民政府办公室公开选调公务员计划表</w:t>
            </w:r>
          </w:p>
        </w:tc>
      </w:tr>
      <w:tr w:rsidR="00A26A68" w:rsidTr="00A26A68">
        <w:trPr>
          <w:gridAfter w:val="1"/>
          <w:wAfter w:w="22" w:type="dxa"/>
          <w:trHeight w:val="723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</w:rPr>
              <w:t>选调单位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</w:rPr>
              <w:t>选调单位性质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</w:rPr>
              <w:t>选调岗位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</w:rPr>
              <w:t>选调职位工作简介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</w:rPr>
              <w:t>选调人数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</w:rPr>
              <w:t>年龄及学历要求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</w:rPr>
              <w:t>学历性质要求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</w:rPr>
              <w:t>学位要求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</w:rPr>
              <w:t>专业要求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</w:rPr>
              <w:t>在机关或参公管理单位工作年限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</w:rPr>
              <w:t>选调范围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</w:rPr>
              <w:t>备注</w:t>
            </w:r>
          </w:p>
        </w:tc>
      </w:tr>
      <w:tr w:rsidR="00A26A68" w:rsidTr="00A26A68">
        <w:trPr>
          <w:gridAfter w:val="1"/>
          <w:wAfter w:w="22" w:type="dxa"/>
          <w:trHeight w:val="651"/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</w:rPr>
              <w:t>一级</w:t>
            </w:r>
            <w:r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</w:rPr>
              <w:br/>
              <w:t>目录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</w:rPr>
              <w:t>二级</w:t>
            </w:r>
            <w:r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</w:rPr>
              <w:br/>
              <w:t>目录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</w:rPr>
            </w:pPr>
          </w:p>
        </w:tc>
      </w:tr>
      <w:tr w:rsidR="00A26A68" w:rsidTr="00A26A68">
        <w:trPr>
          <w:gridAfter w:val="1"/>
          <w:wAfter w:w="22" w:type="dxa"/>
          <w:trHeight w:val="2109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</w:rPr>
              <w:t>曲靖市沾益区人民政府办公室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</w:rPr>
              <w:t>机关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</w:rPr>
              <w:t>文秘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</w:rPr>
              <w:t>综合协调及文秘工作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 w:hint="eastAsia"/>
                <w:color w:val="auto"/>
                <w:sz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</w:rPr>
              <w:t>国民教育大学本科及以上学历，年龄35周岁及以下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</w:rPr>
              <w:t>国民教育大学本科及以上学历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 w:hint="eastAsia"/>
                <w:color w:val="auto"/>
                <w:sz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</w:rPr>
              <w:t>不限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</w:rPr>
              <w:t>不限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</w:rPr>
              <w:t>不限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 w:hint="eastAsia"/>
                <w:color w:val="auto"/>
                <w:sz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</w:rPr>
              <w:t>2年及</w:t>
            </w:r>
            <w:r>
              <w:rPr>
                <w:rFonts w:ascii="宋体" w:eastAsia="宋体" w:hAnsi="宋体" w:cs="宋体" w:hint="eastAsia"/>
                <w:color w:val="auto"/>
                <w:sz w:val="20"/>
              </w:rPr>
              <w:br/>
              <w:t>以上，</w:t>
            </w:r>
            <w:r>
              <w:rPr>
                <w:rFonts w:ascii="宋体" w:eastAsia="宋体" w:hAnsi="宋体" w:cs="宋体" w:hint="eastAsia"/>
                <w:color w:val="auto"/>
                <w:sz w:val="20"/>
                <w:szCs w:val="22"/>
              </w:rPr>
              <w:t>乡镇公务员须满足在乡镇服务满5年的条件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  <w:szCs w:val="22"/>
              </w:rPr>
              <w:t>全国党政群机关和参照公务员法管理的事业单位</w:t>
            </w:r>
            <w:r>
              <w:rPr>
                <w:rFonts w:ascii="宋体" w:eastAsia="宋体" w:hAnsi="宋体" w:cs="宋体" w:hint="eastAsia"/>
                <w:color w:val="auto"/>
                <w:sz w:val="20"/>
              </w:rPr>
              <w:t>（含派驻中央、省属单位和省级垂管部门）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</w:p>
        </w:tc>
      </w:tr>
      <w:tr w:rsidR="00A26A68" w:rsidTr="00A26A68">
        <w:trPr>
          <w:gridAfter w:val="1"/>
          <w:wAfter w:w="22" w:type="dxa"/>
          <w:trHeight w:val="169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68" w:rsidRDefault="00A26A68" w:rsidP="00A26A68">
            <w:pPr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 w:cs="宋体"/>
                <w:color w:val="auto"/>
                <w:sz w:val="20"/>
              </w:rPr>
            </w:pPr>
          </w:p>
        </w:tc>
      </w:tr>
    </w:tbl>
    <w:p w:rsidR="00A26A68" w:rsidRDefault="00A26A68" w:rsidP="00A26A68">
      <w:pPr>
        <w:spacing w:line="560" w:lineRule="exact"/>
        <w:ind w:right="640" w:firstLineChars="200" w:firstLine="640"/>
        <w:jc w:val="center"/>
        <w:rPr>
          <w:rFonts w:eastAsia="方正仿宋_GBK"/>
          <w:color w:val="auto"/>
          <w:sz w:val="32"/>
          <w:szCs w:val="32"/>
        </w:rPr>
      </w:pPr>
    </w:p>
    <w:sectPr w:rsidR="00A26A68" w:rsidSect="00A26A68">
      <w:headerReference w:type="even" r:id="rId6"/>
      <w:headerReference w:type="default" r:id="rId7"/>
      <w:footerReference w:type="even" r:id="rId8"/>
      <w:pgSz w:w="16837" w:h="11905" w:orient="landscape"/>
      <w:pgMar w:top="1587" w:right="2097" w:bottom="1474" w:left="1984" w:header="566" w:footer="1474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04B" w:rsidRDefault="00A7004B" w:rsidP="00A26A68">
      <w:pPr>
        <w:spacing w:line="240" w:lineRule="auto"/>
      </w:pPr>
      <w:r>
        <w:separator/>
      </w:r>
    </w:p>
  </w:endnote>
  <w:endnote w:type="continuationSeparator" w:id="1">
    <w:p w:rsidR="00A7004B" w:rsidRDefault="00A7004B" w:rsidP="00A26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004B">
    <w:pPr>
      <w:widowControl w:val="0"/>
      <w:snapToGrid w:val="0"/>
      <w:spacing w:line="240" w:lineRule="auto"/>
      <w:ind w:firstLineChars="100" w:firstLine="280"/>
      <w:jc w:val="left"/>
    </w:pPr>
    <w:r>
      <w:rPr>
        <w:sz w:val="28"/>
      </w:rPr>
      <w:t xml:space="preserve">—  </w:t>
    </w:r>
    <w:r>
      <w:fldChar w:fldCharType="begin"/>
    </w:r>
    <w:r>
      <w:rPr>
        <w:sz w:val="28"/>
      </w:rPr>
      <w:instrText xml:space="preserve"> PAGE </w:instrText>
    </w:r>
    <w:r>
      <w:fldChar w:fldCharType="separate"/>
    </w:r>
    <w:r>
      <w:rPr>
        <w:sz w:val="28"/>
      </w:rPr>
      <w:t>2</w:t>
    </w:r>
    <w:r>
      <w:fldChar w:fldCharType="end"/>
    </w:r>
    <w:r>
      <w:rPr>
        <w:sz w:val="28"/>
      </w:rPr>
      <w:t xml:space="preserve">  —</w:t>
    </w:r>
    <w:r>
      <w:pict>
        <v:rect id="文本框 10" o:spid="_x0000_s1027" style="position:absolute;left:0;text-align:left;margin-left:73.65pt;margin-top:754pt;width:442.2pt;height:14.15pt;z-index:-251654144;mso-wrap-distance-left:0;mso-wrap-distance-right:0;mso-position-horizontal-relative:page;mso-position-vertical-relative:page" o:gfxdata="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wD6aXYAAAADgEAAA8AAAAAAAAAAQAgAAAAIgAAAGRycy9kb3ducmV2LnhtbFBLAQIUABQAAAAI&#10;AIdO4kB+3qWktAEAAEMDAAAOAAAAAAAAAAEAIAAAACcBAABkcnMvZTJvRG9jLnhtbFBLBQYAAAAA&#10;BgAGAFkBAABNBQAAAAA=&#10;" o:allowincell="f" filled="f" stroked="f">
          <v:fill o:detectmouseclick="t"/>
          <v:shadow on="t" color="#a0a0a4" offset="0,0"/>
          <w10:wrap anchorx="page" anchory="page"/>
        </v:rect>
      </w:pict>
    </w:r>
    <w:r>
      <w:rPr>
        <w:rFonts w:hint="eastAsia"/>
        <w:sz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04B" w:rsidRDefault="00A7004B" w:rsidP="00A26A68">
      <w:pPr>
        <w:spacing w:line="240" w:lineRule="auto"/>
      </w:pPr>
      <w:r>
        <w:separator/>
      </w:r>
    </w:p>
  </w:footnote>
  <w:footnote w:type="continuationSeparator" w:id="1">
    <w:p w:rsidR="00A7004B" w:rsidRDefault="00A7004B" w:rsidP="00A26A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004B">
    <w:pPr>
      <w:widowControl w:val="0"/>
      <w:snapToGrid w:val="0"/>
      <w:spacing w:line="240" w:lineRule="auto"/>
      <w:ind w:firstLine="419"/>
    </w:pPr>
    <w:r>
      <w:pict>
        <v:rect id="文本框 9" o:spid="_x0000_s1025" style="position:absolute;left:0;text-align:left;margin-left:79.35pt;margin-top:28.3pt;width:442.2pt;height:14.15pt;z-index:-251656192;mso-wrap-distance-left:0;mso-wrap-distance-right:0;mso-position-horizontal-relative:page;mso-position-vertical-relative:page" o:gfxdata="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dj851wAAAAoBAAAPAAAAAAAAAAEAIAAAACIAAABkcnMvZG93bnJldi54bWxQSwECFAAUAAAACACH&#10;TuJAmLmEW7MBAABCAwAADgAAAAAAAAABACAAAAAmAQAAZHJzL2Uyb0RvYy54bWxQSwUGAAAAAAYA&#10;BgBZAQAASwUAAAAA&#10;" o:allowincell="f" filled="f" stroked="f">
          <v:fill o:detectmouseclick="t"/>
          <v:shadow on="t" color="#a0a0a4" offset="0,0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004B">
    <w:pPr>
      <w:widowControl w:val="0"/>
      <w:snapToGrid w:val="0"/>
      <w:spacing w:line="240" w:lineRule="auto"/>
      <w:ind w:firstLine="419"/>
    </w:pPr>
    <w:r>
      <w:pict>
        <v:rect id="文本框 7" o:spid="_x0000_s1026" style="position:absolute;left:0;text-align:left;margin-left:79.35pt;margin-top:28.3pt;width:442.2pt;height:14.15pt;z-index:-251655168;mso-wrap-distance-left:0;mso-wrap-distance-right:0;mso-position-horizontal-relative:page;mso-position-vertical-relative:page" o:gfxdata="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52&#10;PznXAAAACgEAAA8AAAAAAAAAAQAgAAAAIgAAAGRycy9kb3ducmV2LnhtbFBLAQIUABQAAAAIAIdO&#10;4kBNauXWsgEAAEIDAAAOAAAAAAAAAAEAIAAAACYBAABkcnMvZTJvRG9jLnhtbFBLBQYAAAAABgAG&#10;AFkBAABKBQAAAAA=&#10;" o:allowincell="f" filled="f" stroked="f">
          <v:fill o:detectmouseclick="t"/>
          <v:shadow on="t" color="#a0a0a4" offset="0,0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A68"/>
    <w:rsid w:val="00760C95"/>
    <w:rsid w:val="00A26A68"/>
    <w:rsid w:val="00A7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68"/>
    <w:pPr>
      <w:spacing w:line="538" w:lineRule="atLeast"/>
      <w:ind w:firstLine="623"/>
      <w:jc w:val="both"/>
      <w:textAlignment w:val="baseline"/>
    </w:pPr>
    <w:rPr>
      <w:rFonts w:ascii="Times New Roman" w:eastAsia="仿宋_GB2312" w:hAnsi="Times New Roman" w:cs="Times New Roman"/>
      <w:color w:val="000000"/>
      <w:kern w:val="0"/>
      <w:sz w:val="31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26A68"/>
    <w:pPr>
      <w:spacing w:before="100" w:beforeAutospacing="1" w:after="100" w:afterAutospacing="1" w:line="240" w:lineRule="auto"/>
      <w:ind w:firstLine="0"/>
      <w:jc w:val="left"/>
      <w:textAlignment w:val="auto"/>
    </w:pPr>
    <w:rPr>
      <w:rFonts w:ascii="宋体" w:eastAsia="宋体" w:hAnsi="宋体" w:cs="宋体"/>
      <w:color w:val="auto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26A6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6A68"/>
    <w:rPr>
      <w:rFonts w:ascii="Times New Roman" w:eastAsia="仿宋_GB2312" w:hAnsi="Times New Roman" w:cs="Times New Roman"/>
      <w:color w:val="000000"/>
      <w:kern w:val="0"/>
      <w:sz w:val="18"/>
      <w:szCs w:val="18"/>
      <w:u w:color="000000"/>
    </w:rPr>
  </w:style>
  <w:style w:type="paragraph" w:styleId="a5">
    <w:name w:val="header"/>
    <w:basedOn w:val="a"/>
    <w:link w:val="Char0"/>
    <w:uiPriority w:val="99"/>
    <w:semiHidden/>
    <w:unhideWhenUsed/>
    <w:rsid w:val="00A26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26A68"/>
    <w:rPr>
      <w:rFonts w:ascii="Times New Roman" w:eastAsia="仿宋_GB2312" w:hAnsi="Times New Roman" w:cs="Times New Roman"/>
      <w:color w:val="000000"/>
      <w:kern w:val="0"/>
      <w:sz w:val="18"/>
      <w:szCs w:val="18"/>
      <w:u w:color="000000"/>
    </w:rPr>
  </w:style>
  <w:style w:type="paragraph" w:styleId="a6">
    <w:name w:val="footer"/>
    <w:basedOn w:val="a"/>
    <w:link w:val="Char1"/>
    <w:uiPriority w:val="99"/>
    <w:semiHidden/>
    <w:unhideWhenUsed/>
    <w:rsid w:val="00A26A6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26A68"/>
    <w:rPr>
      <w:rFonts w:ascii="Times New Roman" w:eastAsia="仿宋_GB2312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177</Characters>
  <Application>Microsoft Office Word</Application>
  <DocSecurity>0</DocSecurity>
  <Lines>16</Lines>
  <Paragraphs>26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2020-09-30T09:17:00Z</dcterms:created>
  <dcterms:modified xsi:type="dcterms:W3CDTF">2020-09-30T09:18:00Z</dcterms:modified>
</cp:coreProperties>
</file>