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祥云县人民医院公开招聘编外合同制专业技术人员岗位情况表</w:t>
      </w:r>
    </w:p>
    <w:tbl>
      <w:tblPr>
        <w:tblStyle w:val="4"/>
        <w:tblpPr w:leftFromText="180" w:rightFromText="180" w:vertAnchor="text" w:horzAnchor="page" w:tblpXSpec="center" w:tblpY="498"/>
        <w:tblOverlap w:val="never"/>
        <w:tblW w:w="156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79"/>
        <w:gridCol w:w="1296"/>
        <w:gridCol w:w="641"/>
        <w:gridCol w:w="777"/>
        <w:gridCol w:w="1023"/>
        <w:gridCol w:w="764"/>
        <w:gridCol w:w="1159"/>
        <w:gridCol w:w="5561"/>
        <w:gridCol w:w="30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学历性质要求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专业需求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从事护理工作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2020年度以前毕业的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要求持有护士资格证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从事护理工作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护理；护理学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2020年度以前毕业的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要求持有护士资格证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从事网络运营维护工作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；计算机网络工程；计算机网络工程与管理；计算机网络构建与管理维护；计算机网络管理；计算机网络及技术；计算机网络技术；计算机网络技术工程；计算机网络技术管理；计算机网络技术与管理；计算机网络信息工程；计算机网络信息技术；计算机网络与安全管理；计算机网络与软件应用；计算机网络与维护；计算机网络与系统；计算机信息及网络；计算机信息与网络；计算机应用及网络；网络系统安全；网络系统管理；网络与信息安全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从事财务管理；会计管理工作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管理会计；财务会计；财会与审计；财务会计电算化；电算会计；会计；会计电算化；会计学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从事药学相关工作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临床药学；药学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持有临床药师证优先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（实施首次考核成绩加10分）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从事医学统计、病案管理相关工作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公共卫生管理；公共卫生事业管理；社会医学与卫生事业管理；卫生事业管理；卫生信息管理；卫生信息技术与管理；医疗保险；医疗保险实务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从事眼视光学相关工作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眼视光医学(临床医学类)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9" w:lineRule="exact"/>
        <w:ind w:firstLine="4800" w:firstLineChars="15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祥云县人民医院2020年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公开招聘编外合同制人员考试考生健康申明承诺书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/>
          <w:b/>
          <w:color w:val="auto"/>
          <w:sz w:val="36"/>
          <w:szCs w:val="36"/>
        </w:rPr>
      </w:pPr>
    </w:p>
    <w:tbl>
      <w:tblPr>
        <w:tblStyle w:val="4"/>
        <w:tblW w:w="907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126"/>
        <w:gridCol w:w="923"/>
        <w:gridCol w:w="1062"/>
        <w:gridCol w:w="1843"/>
        <w:gridCol w:w="992"/>
        <w:gridCol w:w="9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姓名</w:t>
            </w: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性别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住址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流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行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病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学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史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本人考前</w:t>
            </w:r>
            <w:r>
              <w:rPr>
                <w:rFonts w:hint="eastAsia" w:ascii="仿宋_GB2312" w:eastAsia="仿宋_GB2312"/>
                <w:color w:val="auto"/>
                <w:spacing w:val="23"/>
                <w:kern w:val="0"/>
                <w:sz w:val="30"/>
                <w:szCs w:val="30"/>
              </w:rPr>
              <w:t>14</w:t>
            </w: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天内是否在国内疫情中高风险地区或国（境）外旅居。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本人考前</w:t>
            </w:r>
            <w:r>
              <w:rPr>
                <w:rFonts w:hint="eastAsia" w:ascii="仿宋_GB2312" w:eastAsia="仿宋_GB2312"/>
                <w:color w:val="auto"/>
                <w:spacing w:val="23"/>
                <w:kern w:val="0"/>
                <w:sz w:val="30"/>
                <w:szCs w:val="30"/>
              </w:rPr>
              <w:t>14</w:t>
            </w: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天内是否密切接触新冠肺炎确诊病例、疑似病例或无症状感染者。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本人是否有发热或咳嗽等呼吸道症状。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  <w:jc w:val="center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考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生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承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诺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exact"/>
              <w:ind w:firstLine="555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spacing w:line="420" w:lineRule="exact"/>
              <w:ind w:firstLine="692" w:firstLineChars="200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本人郑重承诺：填报、提交和现场出示的所有信息（证明）均真实、准确、完整、有效。如违反承诺，造成相应后果，本人将承担相应的法律责任，并按国家有关规定接受处罚。在考试期间严格遵守考试纪律，服从现场工作人员管理及疫情防控工作安排。</w:t>
            </w:r>
          </w:p>
          <w:p>
            <w:pPr>
              <w:widowControl/>
              <w:spacing w:line="420" w:lineRule="exact"/>
              <w:ind w:firstLine="555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ind w:firstLine="555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考生签名：</w:t>
            </w:r>
          </w:p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                               2020 年   月   日 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0392E"/>
    <w:rsid w:val="0170392E"/>
    <w:rsid w:val="1EC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2020-07-30T03:09:00Z</dcterms:created>
  <dc:creator>夜染°</dc:creator>
  <cp:lastModifiedBy>Xcape</cp:lastModifiedBy>
  <dcterms:modified xsi:type="dcterms:W3CDTF">2020-07-30T06:31:57Z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