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b w:val="0"/>
          <w:i w:val="0"/>
          <w:sz w:val="21"/>
          <w:szCs w:val="21"/>
          <w:u w:val="none"/>
        </w:rPr>
      </w:pPr>
      <w:bookmarkStart w:id="0" w:name="_GoBack"/>
    </w:p>
    <w:tbl>
      <w:tblPr>
        <w:tblW w:w="8546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3719"/>
        <w:gridCol w:w="31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tblCellSpacing w:w="0" w:type="dxa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16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黑体" w:hAnsi="宋体" w:eastAsia="黑体" w:cs="黑体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应聘岗位</w:t>
            </w:r>
          </w:p>
        </w:tc>
        <w:tc>
          <w:tcPr>
            <w:tcW w:w="37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112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姓    名</w:t>
            </w:r>
          </w:p>
        </w:tc>
        <w:tc>
          <w:tcPr>
            <w:tcW w:w="31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79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临床医生12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陈  静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杜时巍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祥巴央宗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纪海红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夏荣周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沈艳娟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张定元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张  太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127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梁欣幸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王铭润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陈朝永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olor w:val="333333"/>
                <w:sz w:val="18"/>
                <w:szCs w:val="18"/>
                <w:u w:val="none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刘雪萍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 w:firstLine="1275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tblCellSpacing w:w="0" w:type="dxa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药学1</w:t>
            </w:r>
          </w:p>
        </w:tc>
        <w:tc>
          <w:tcPr>
            <w:tcW w:w="37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000000"/>
                <w:sz w:val="28"/>
                <w:szCs w:val="28"/>
                <w:u w:val="none"/>
                <w:bdr w:val="none" w:color="auto" w:sz="0" w:space="0"/>
              </w:rPr>
              <w:t>付钰蓉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45" w:lineRule="atLeast"/>
              <w:ind w:left="0" w:right="0"/>
              <w:jc w:val="center"/>
              <w:rPr>
                <w:b w:val="0"/>
                <w:i w:val="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olor w:val="333333"/>
                <w:sz w:val="31"/>
                <w:szCs w:val="31"/>
                <w:u w:val="none"/>
                <w:bdr w:val="none" w:color="auto" w:sz="0" w:space="0"/>
              </w:rPr>
              <w:t>合格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732FB"/>
    <w:rsid w:val="4A4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2019-04-04T08:51:00Z</dcterms:created>
  <dc:creator>Yan</dc:creator>
  <cp:lastModifiedBy>Yan</cp:lastModifiedBy>
  <dcterms:modified xsi:type="dcterms:W3CDTF">2019-04-04T08:52:23Z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