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44" w:rsidRDefault="00793E45">
      <w:pPr>
        <w:pStyle w:val="1"/>
        <w:spacing w:line="600" w:lineRule="exact"/>
        <w:rPr>
          <w:rFonts w:ascii="仿宋" w:eastAsia="仿宋" w:hAnsi="仿宋" w:cs="Calibri"/>
          <w:sz w:val="32"/>
          <w:szCs w:val="32"/>
        </w:rPr>
      </w:pPr>
      <w:r>
        <w:rPr>
          <w:rFonts w:ascii="仿宋" w:eastAsia="仿宋" w:hAnsi="仿宋" w:cs="Calibri" w:hint="eastAsia"/>
          <w:sz w:val="32"/>
          <w:szCs w:val="32"/>
        </w:rPr>
        <w:t>附件一：申请教师资格流程图</w:t>
      </w:r>
    </w:p>
    <w:p w:rsidR="00AE6344" w:rsidRDefault="00793E45">
      <w:pPr>
        <w:pStyle w:val="1"/>
        <w:spacing w:line="600" w:lineRule="exact"/>
        <w:rPr>
          <w:rFonts w:ascii="仿宋" w:eastAsia="仿宋" w:hAnsi="仿宋" w:cs="Calibri"/>
          <w:b w:val="0"/>
          <w:bCs w:val="0"/>
          <w:sz w:val="32"/>
          <w:szCs w:val="32"/>
        </w:rPr>
      </w:pPr>
      <w:r>
        <w:rPr>
          <w:noProof/>
        </w:rPr>
        <w:drawing>
          <wp:anchor distT="0" distB="0" distL="114300" distR="114300" simplePos="0" relativeHeight="251673600" behindDoc="0" locked="0" layoutInCell="1" allowOverlap="1">
            <wp:simplePos x="0" y="0"/>
            <wp:positionH relativeFrom="column">
              <wp:posOffset>0</wp:posOffset>
            </wp:positionH>
            <wp:positionV relativeFrom="paragraph">
              <wp:posOffset>48895</wp:posOffset>
            </wp:positionV>
            <wp:extent cx="5724525" cy="6124575"/>
            <wp:effectExtent l="0" t="0" r="9525"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5724525" cy="6124575"/>
                    </a:xfrm>
                    <a:prstGeom prst="rect">
                      <a:avLst/>
                    </a:prstGeom>
                    <a:noFill/>
                    <a:ln w="9525">
                      <a:noFill/>
                    </a:ln>
                  </pic:spPr>
                </pic:pic>
              </a:graphicData>
            </a:graphic>
          </wp:anchor>
        </w:drawing>
      </w: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AE6344">
      <w:pPr>
        <w:pStyle w:val="1"/>
        <w:spacing w:line="600" w:lineRule="exact"/>
        <w:rPr>
          <w:rFonts w:ascii="仿宋" w:eastAsia="仿宋" w:hAnsi="仿宋" w:cs="Calibri"/>
          <w:b w:val="0"/>
          <w:bCs w:val="0"/>
          <w:sz w:val="32"/>
          <w:szCs w:val="32"/>
        </w:rPr>
      </w:pPr>
    </w:p>
    <w:p w:rsidR="00AE6344" w:rsidRDefault="00793E45">
      <w:pPr>
        <w:pStyle w:val="1"/>
        <w:spacing w:line="600" w:lineRule="exact"/>
        <w:rPr>
          <w:rFonts w:ascii="仿宋" w:eastAsia="仿宋" w:hAnsi="仿宋" w:cs="Calibri"/>
          <w:sz w:val="32"/>
          <w:szCs w:val="32"/>
        </w:rPr>
      </w:pPr>
      <w:r>
        <w:rPr>
          <w:rFonts w:ascii="仿宋" w:eastAsia="仿宋" w:hAnsi="仿宋" w:cs="Calibri"/>
          <w:b w:val="0"/>
          <w:sz w:val="32"/>
          <w:szCs w:val="32"/>
        </w:rPr>
        <w:br w:type="page"/>
      </w:r>
      <w:r>
        <w:rPr>
          <w:rFonts w:ascii="仿宋" w:eastAsia="仿宋" w:hAnsi="仿宋" w:cs="Calibri" w:hint="eastAsia"/>
          <w:sz w:val="32"/>
          <w:szCs w:val="32"/>
        </w:rPr>
        <w:lastRenderedPageBreak/>
        <w:t>附件二：云南省教师资格认定材料准备须知</w:t>
      </w:r>
    </w:p>
    <w:p w:rsidR="00AE6344" w:rsidRDefault="00793E45">
      <w:pPr>
        <w:spacing w:line="600" w:lineRule="exact"/>
        <w:rPr>
          <w:rFonts w:ascii="黑体" w:eastAsia="黑体" w:hAnsi="黑体"/>
          <w:sz w:val="32"/>
          <w:szCs w:val="32"/>
        </w:rPr>
      </w:pPr>
      <w:r>
        <w:rPr>
          <w:rFonts w:ascii="黑体" w:eastAsia="黑体" w:hAnsi="黑体" w:hint="eastAsia"/>
          <w:sz w:val="32"/>
          <w:szCs w:val="32"/>
        </w:rPr>
        <w:t>一、基本材料准备说明</w:t>
      </w:r>
    </w:p>
    <w:p w:rsidR="00AE6344" w:rsidRDefault="00793E45">
      <w:pPr>
        <w:spacing w:line="600" w:lineRule="exact"/>
        <w:rPr>
          <w:rFonts w:ascii="楷体" w:eastAsia="楷体" w:hAnsi="楷体"/>
          <w:sz w:val="32"/>
          <w:szCs w:val="32"/>
        </w:rPr>
      </w:pPr>
      <w:r>
        <w:rPr>
          <w:rFonts w:ascii="楷体" w:eastAsia="楷体" w:hAnsi="楷体" w:hint="eastAsia"/>
          <w:sz w:val="32"/>
          <w:szCs w:val="32"/>
        </w:rPr>
        <w:t>（一）身份证</w:t>
      </w:r>
    </w:p>
    <w:p w:rsidR="00AE6344" w:rsidRDefault="00793E45">
      <w:pPr>
        <w:spacing w:line="600" w:lineRule="exact"/>
        <w:rPr>
          <w:rFonts w:ascii="仿宋" w:eastAsia="仿宋" w:hAnsi="仿宋"/>
          <w:sz w:val="32"/>
          <w:szCs w:val="32"/>
        </w:rPr>
      </w:pPr>
      <w:r>
        <w:rPr>
          <w:rFonts w:ascii="仿宋" w:eastAsia="仿宋" w:hAnsi="仿宋" w:hint="eastAsia"/>
          <w:sz w:val="32"/>
          <w:szCs w:val="32"/>
        </w:rPr>
        <w:t>本人申请：查验身份证原件，提交复印件一份（正反面复印到一张</w:t>
      </w:r>
      <w:r>
        <w:rPr>
          <w:rFonts w:ascii="仿宋" w:eastAsia="仿宋" w:hAnsi="仿宋" w:hint="eastAsia"/>
          <w:sz w:val="32"/>
          <w:szCs w:val="32"/>
        </w:rPr>
        <w:t>A4</w:t>
      </w:r>
      <w:r>
        <w:rPr>
          <w:rFonts w:ascii="仿宋" w:eastAsia="仿宋" w:hAnsi="仿宋" w:hint="eastAsia"/>
          <w:sz w:val="32"/>
          <w:szCs w:val="32"/>
        </w:rPr>
        <w:t>纸上）</w:t>
      </w:r>
    </w:p>
    <w:p w:rsidR="00AE6344" w:rsidRDefault="00793E45">
      <w:pPr>
        <w:spacing w:line="600" w:lineRule="exact"/>
        <w:rPr>
          <w:rFonts w:ascii="仿宋" w:eastAsia="仿宋" w:hAnsi="仿宋"/>
          <w:sz w:val="32"/>
          <w:szCs w:val="32"/>
        </w:rPr>
      </w:pPr>
      <w:r>
        <w:rPr>
          <w:noProof/>
        </w:rPr>
        <mc:AlternateContent>
          <mc:Choice Requires="wps">
            <w:drawing>
              <wp:anchor distT="0" distB="0" distL="114300" distR="114300" simplePos="0" relativeHeight="251674624" behindDoc="0" locked="0" layoutInCell="1" allowOverlap="1">
                <wp:simplePos x="0" y="0"/>
                <wp:positionH relativeFrom="column">
                  <wp:posOffset>1977390</wp:posOffset>
                </wp:positionH>
                <wp:positionV relativeFrom="paragraph">
                  <wp:posOffset>137795</wp:posOffset>
                </wp:positionV>
                <wp:extent cx="1380490" cy="260985"/>
                <wp:effectExtent l="0" t="0" r="10160" b="5715"/>
                <wp:wrapNone/>
                <wp:docPr id="2" name="矩形 2"/>
                <wp:cNvGraphicFramePr/>
                <a:graphic xmlns:a="http://schemas.openxmlformats.org/drawingml/2006/main">
                  <a:graphicData uri="http://schemas.microsoft.com/office/word/2010/wordprocessingShape">
                    <wps:wsp>
                      <wps:cNvSpPr/>
                      <wps:spPr>
                        <a:xfrm>
                          <a:off x="0" y="0"/>
                          <a:ext cx="1380490" cy="260985"/>
                        </a:xfrm>
                        <a:prstGeom prst="rect">
                          <a:avLst/>
                        </a:prstGeom>
                        <a:solidFill>
                          <a:srgbClr val="FFFFFF"/>
                        </a:solidFill>
                        <a:ln w="9525">
                          <a:noFill/>
                        </a:ln>
                      </wps:spPr>
                      <wps:txbx>
                        <w:txbxContent>
                          <w:p w:rsidR="00AE6344" w:rsidRDefault="00793E45">
                            <w:pPr>
                              <w:rPr>
                                <w:color w:val="0000FF"/>
                                <w:szCs w:val="21"/>
                              </w:rPr>
                            </w:pPr>
                            <w:r>
                              <w:rPr>
                                <w:rFonts w:hint="eastAsia"/>
                                <w:color w:val="0000FF"/>
                                <w:szCs w:val="21"/>
                              </w:rPr>
                              <w:t>张</w:t>
                            </w:r>
                            <w:r>
                              <w:rPr>
                                <w:rFonts w:hint="eastAsia"/>
                                <w:color w:val="0000FF"/>
                                <w:szCs w:val="21"/>
                              </w:rPr>
                              <w:t xml:space="preserve">XX  </w:t>
                            </w:r>
                            <w:r>
                              <w:rPr>
                                <w:rFonts w:hint="eastAsia"/>
                                <w:color w:val="0000FF"/>
                                <w:szCs w:val="21"/>
                              </w:rPr>
                              <w:t>报名号</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55.7pt;margin-top:10.85pt;height:20.55pt;width:108.7pt;z-index:251674624;mso-width-relative:page;mso-height-relative:page;" fillcolor="#FFFFFF" filled="t" stroked="f" coordsize="21600,21600" o:gfxdata="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1t+knYAAAACQEAAA8AAAAA&#10;AAAAAQAgAAAAIgAAAGRycy9kb3ducmV2LnhtbFBLAQIUABQAAAAIAIdO4kBq0eKpogEAACUDAAAO&#10;AAAAAAAAAAEAIAAAACcBAABkcnMvZTJvRG9jLnhtbFBLBQYAAAAABgAGAFkBAAA7BQAAAAA=&#10;">
                <v:fill on="t" focussize="0,0"/>
                <v:stroke on="f"/>
                <v:imagedata o:title=""/>
                <o:lock v:ext="edit" aspectratio="f"/>
                <v:textbox>
                  <w:txbxContent>
                    <w:p>
                      <w:pPr>
                        <w:rPr>
                          <w:rFonts w:hint="eastAsia"/>
                          <w:color w:val="0000FF"/>
                          <w:sz w:val="21"/>
                          <w:szCs w:val="21"/>
                        </w:rPr>
                      </w:pPr>
                      <w:r>
                        <w:rPr>
                          <w:rFonts w:hint="eastAsia"/>
                          <w:color w:val="0000FF"/>
                          <w:sz w:val="21"/>
                          <w:szCs w:val="21"/>
                        </w:rPr>
                        <w:t>张XX  报名号</w:t>
                      </w:r>
                    </w:p>
                  </w:txbxContent>
                </v:textbox>
              </v:rect>
            </w:pict>
          </mc:Fallback>
        </mc:AlternateContent>
      </w:r>
      <w:r>
        <w:rPr>
          <w:noProof/>
        </w:rPr>
        <w:drawing>
          <wp:anchor distT="0" distB="0" distL="114300" distR="114300" simplePos="0" relativeHeight="251658240" behindDoc="0" locked="0" layoutInCell="1" allowOverlap="1">
            <wp:simplePos x="0" y="0"/>
            <wp:positionH relativeFrom="page">
              <wp:posOffset>2475230</wp:posOffset>
            </wp:positionH>
            <wp:positionV relativeFrom="page">
              <wp:posOffset>3331845</wp:posOffset>
            </wp:positionV>
            <wp:extent cx="2590165" cy="2795905"/>
            <wp:effectExtent l="0" t="0" r="635" b="4445"/>
            <wp:wrapNone/>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0"/>
                    <a:stretch>
                      <a:fillRect/>
                    </a:stretch>
                  </pic:blipFill>
                  <pic:spPr>
                    <a:xfrm>
                      <a:off x="0" y="0"/>
                      <a:ext cx="2590165" cy="2795905"/>
                    </a:xfrm>
                    <a:prstGeom prst="rect">
                      <a:avLst/>
                    </a:prstGeom>
                    <a:noFill/>
                    <a:ln w="9525">
                      <a:noFill/>
                    </a:ln>
                  </pic:spPr>
                </pic:pic>
              </a:graphicData>
            </a:graphic>
          </wp:anchor>
        </w:drawing>
      </w:r>
    </w:p>
    <w:p w:rsidR="00AE6344" w:rsidRDefault="00793E45">
      <w:pPr>
        <w:spacing w:line="600" w:lineRule="exact"/>
        <w:rPr>
          <w:rFonts w:ascii="仿宋" w:eastAsia="仿宋" w:hAnsi="仿宋"/>
          <w:sz w:val="32"/>
          <w:szCs w:val="32"/>
        </w:rPr>
      </w:pPr>
      <w:r>
        <w:rPr>
          <w:noProof/>
          <w:sz w:val="32"/>
        </w:rPr>
        <mc:AlternateContent>
          <mc:Choice Requires="wps">
            <w:drawing>
              <wp:anchor distT="0" distB="0" distL="114300" distR="114300" simplePos="0" relativeHeight="251675648" behindDoc="0" locked="0" layoutInCell="1" allowOverlap="1">
                <wp:simplePos x="0" y="0"/>
                <wp:positionH relativeFrom="column">
                  <wp:posOffset>2818130</wp:posOffset>
                </wp:positionH>
                <wp:positionV relativeFrom="paragraph">
                  <wp:posOffset>142875</wp:posOffset>
                </wp:positionV>
                <wp:extent cx="1309370" cy="746125"/>
                <wp:effectExtent l="4445" t="228600" r="19685" b="15875"/>
                <wp:wrapNone/>
                <wp:docPr id="4" name="矩形标注 4"/>
                <wp:cNvGraphicFramePr/>
                <a:graphic xmlns:a="http://schemas.openxmlformats.org/drawingml/2006/main">
                  <a:graphicData uri="http://schemas.microsoft.com/office/word/2010/wordprocessingShape">
                    <wps:wsp>
                      <wps:cNvSpPr/>
                      <wps:spPr>
                        <a:xfrm rot="10800000">
                          <a:off x="0" y="0"/>
                          <a:ext cx="1309370" cy="746125"/>
                        </a:xfrm>
                        <a:prstGeom prst="wedgeRectCallout">
                          <a:avLst>
                            <a:gd name="adj1" fmla="val 42532"/>
                            <a:gd name="adj2" fmla="val 79190"/>
                          </a:avLst>
                        </a:prstGeom>
                        <a:solidFill>
                          <a:srgbClr val="FFFFFF"/>
                        </a:solidFill>
                        <a:ln w="9525" cap="flat" cmpd="sng">
                          <a:solidFill>
                            <a:srgbClr val="000000"/>
                          </a:solidFill>
                          <a:prstDash val="solid"/>
                          <a:miter/>
                          <a:headEnd type="none" w="med" len="med"/>
                          <a:tailEnd type="none" w="med" len="med"/>
                        </a:ln>
                      </wps:spPr>
                      <wps:txbx>
                        <w:txbxContent>
                          <w:p w:rsidR="00AE6344" w:rsidRDefault="00793E45">
                            <w:pPr>
                              <w:jc w:val="center"/>
                              <w:rPr>
                                <w:sz w:val="15"/>
                                <w:szCs w:val="15"/>
                              </w:rPr>
                            </w:pPr>
                            <w:r>
                              <w:rPr>
                                <w:rFonts w:hint="eastAsia"/>
                                <w:sz w:val="15"/>
                                <w:szCs w:val="15"/>
                              </w:rPr>
                              <w:t>打印</w:t>
                            </w:r>
                            <w:r>
                              <w:rPr>
                                <w:rFonts w:hint="eastAsia"/>
                                <w:color w:val="0000FF"/>
                                <w:sz w:val="15"/>
                                <w:szCs w:val="15"/>
                              </w:rPr>
                              <w:t>姓名、报名号</w:t>
                            </w:r>
                          </w:p>
                          <w:p w:rsidR="00AE6344" w:rsidRDefault="00793E45">
                            <w:pPr>
                              <w:jc w:val="center"/>
                              <w:rPr>
                                <w:sz w:val="15"/>
                                <w:szCs w:val="15"/>
                              </w:rPr>
                            </w:pPr>
                            <w:r>
                              <w:rPr>
                                <w:rFonts w:hint="eastAsia"/>
                                <w:sz w:val="15"/>
                                <w:szCs w:val="15"/>
                              </w:rPr>
                              <w:t>4</w:t>
                            </w:r>
                            <w:r>
                              <w:rPr>
                                <w:rFonts w:hint="eastAsia"/>
                                <w:sz w:val="15"/>
                                <w:szCs w:val="15"/>
                              </w:rPr>
                              <w:t>位一组，中间空格</w:t>
                            </w:r>
                          </w:p>
                          <w:p w:rsidR="00AE6344" w:rsidRDefault="00793E45">
                            <w:pPr>
                              <w:jc w:val="center"/>
                              <w:rPr>
                                <w:sz w:val="15"/>
                                <w:szCs w:val="15"/>
                              </w:rPr>
                            </w:pPr>
                            <w:r>
                              <w:rPr>
                                <w:rFonts w:hint="eastAsia"/>
                                <w:sz w:val="15"/>
                                <w:szCs w:val="15"/>
                              </w:rPr>
                              <w:t>宋体，三号字体，页顶靠右</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61" type="#_x0000_t61" style="position:absolute;left:0pt;margin-left:221.9pt;margin-top:11.25pt;height:58.75pt;width:103.1pt;rotation:11796480f;z-index:251675648;mso-width-relative:page;mso-height-relative:page;" fillcolor="#FFFFFF" filled="t" stroked="t" coordsize="21600,21600" o:gfxdata="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UT3JV2QAAAAoBAAAPAAAAAAAAAAEAIAAAACIAAABkcnMvZG93bnJldi54bWxQSwECFAAU&#10;AAAACACHTuJARbBu0CkCAABNBAAADgAAAAAAAAABACAAAAAoAQAAZHJzL2Uyb0RvYy54bWxQSwUG&#10;AAAAAAYABgBZAQAAwwUAAAAA&#10;" adj="19987,27905">
                <v:fill on="t" focussize="0,0"/>
                <v:stroke color="#000000" joinstyle="miter"/>
                <v:imagedata o:title=""/>
                <o:lock v:ext="edit" aspectratio="f"/>
                <v:textbox>
                  <w:txbxContent>
                    <w:p>
                      <w:pPr>
                        <w:jc w:val="center"/>
                        <w:rPr>
                          <w:rFonts w:hint="eastAsia"/>
                          <w:sz w:val="15"/>
                          <w:szCs w:val="15"/>
                        </w:rPr>
                      </w:pPr>
                      <w:r>
                        <w:rPr>
                          <w:rFonts w:hint="eastAsia"/>
                          <w:sz w:val="15"/>
                          <w:szCs w:val="15"/>
                        </w:rPr>
                        <w:t>打印</w:t>
                      </w:r>
                      <w:r>
                        <w:rPr>
                          <w:rFonts w:hint="eastAsia"/>
                          <w:color w:val="0000FF"/>
                          <w:sz w:val="15"/>
                          <w:szCs w:val="15"/>
                        </w:rPr>
                        <w:t>姓名、报名号</w:t>
                      </w:r>
                    </w:p>
                    <w:p>
                      <w:pPr>
                        <w:jc w:val="center"/>
                        <w:rPr>
                          <w:rFonts w:hint="eastAsia"/>
                          <w:sz w:val="15"/>
                          <w:szCs w:val="15"/>
                        </w:rPr>
                      </w:pPr>
                      <w:r>
                        <w:rPr>
                          <w:rFonts w:hint="eastAsia"/>
                          <w:sz w:val="15"/>
                          <w:szCs w:val="15"/>
                        </w:rPr>
                        <w:t>4位一组，中间空格</w:t>
                      </w:r>
                    </w:p>
                    <w:p>
                      <w:pPr>
                        <w:jc w:val="center"/>
                        <w:rPr>
                          <w:rFonts w:hint="eastAsia"/>
                          <w:sz w:val="15"/>
                          <w:szCs w:val="15"/>
                        </w:rPr>
                      </w:pPr>
                      <w:r>
                        <w:rPr>
                          <w:rFonts w:hint="eastAsia"/>
                          <w:sz w:val="15"/>
                          <w:szCs w:val="15"/>
                        </w:rPr>
                        <w:t>宋体，三号字体，页顶靠右</w:t>
                      </w:r>
                    </w:p>
                  </w:txbxContent>
                </v:textbox>
              </v:shape>
            </w:pict>
          </mc:Fallback>
        </mc:AlternateContent>
      </w: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793E45">
      <w:pPr>
        <w:spacing w:line="600" w:lineRule="exact"/>
        <w:rPr>
          <w:rFonts w:ascii="楷体" w:eastAsia="楷体" w:hAnsi="楷体"/>
          <w:color w:val="FF0000"/>
          <w:sz w:val="32"/>
          <w:szCs w:val="32"/>
        </w:rPr>
      </w:pPr>
      <w:r>
        <w:rPr>
          <w:rFonts w:ascii="楷体" w:eastAsia="楷体" w:hAnsi="楷体" w:hint="eastAsia"/>
          <w:sz w:val="32"/>
          <w:szCs w:val="32"/>
        </w:rPr>
        <w:t>（二）照片</w:t>
      </w:r>
    </w:p>
    <w:p w:rsidR="00AE6344" w:rsidRDefault="00793E45">
      <w:pPr>
        <w:spacing w:line="600" w:lineRule="exact"/>
        <w:rPr>
          <w:rFonts w:ascii="楷体" w:eastAsia="楷体" w:hAnsi="楷体"/>
          <w:sz w:val="32"/>
          <w:szCs w:val="32"/>
        </w:rPr>
      </w:pPr>
      <w:r>
        <w:rPr>
          <w:noProof/>
        </w:rPr>
        <w:drawing>
          <wp:anchor distT="0" distB="0" distL="114300" distR="114300" simplePos="0" relativeHeight="251659264" behindDoc="0" locked="0" layoutInCell="1" allowOverlap="1">
            <wp:simplePos x="0" y="0"/>
            <wp:positionH relativeFrom="page">
              <wp:posOffset>1837055</wp:posOffset>
            </wp:positionH>
            <wp:positionV relativeFrom="page">
              <wp:posOffset>6767830</wp:posOffset>
            </wp:positionV>
            <wp:extent cx="4392295" cy="2642870"/>
            <wp:effectExtent l="0" t="0" r="8255" b="5080"/>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a:stretch>
                      <a:fillRect/>
                    </a:stretch>
                  </pic:blipFill>
                  <pic:spPr>
                    <a:xfrm>
                      <a:off x="0" y="0"/>
                      <a:ext cx="4392295" cy="2642870"/>
                    </a:xfrm>
                    <a:prstGeom prst="rect">
                      <a:avLst/>
                    </a:prstGeom>
                    <a:noFill/>
                    <a:ln w="9525">
                      <a:noFill/>
                    </a:ln>
                  </pic:spPr>
                </pic:pic>
              </a:graphicData>
            </a:graphic>
          </wp:anchor>
        </w:drawing>
      </w:r>
    </w:p>
    <w:p w:rsidR="00AE6344" w:rsidRDefault="00AE6344">
      <w:pPr>
        <w:spacing w:line="600" w:lineRule="exact"/>
        <w:rPr>
          <w:rFonts w:ascii="楷体" w:eastAsia="楷体" w:hAnsi="楷体"/>
          <w:sz w:val="32"/>
          <w:szCs w:val="32"/>
        </w:rPr>
      </w:pPr>
    </w:p>
    <w:p w:rsidR="00AE6344" w:rsidRDefault="00AE6344">
      <w:pPr>
        <w:spacing w:line="600" w:lineRule="exact"/>
        <w:rPr>
          <w:rFonts w:ascii="楷体" w:eastAsia="楷体" w:hAnsi="楷体"/>
          <w:sz w:val="32"/>
          <w:szCs w:val="32"/>
        </w:rPr>
      </w:pPr>
    </w:p>
    <w:p w:rsidR="00AE6344" w:rsidRDefault="00AE6344">
      <w:pPr>
        <w:spacing w:line="600" w:lineRule="exact"/>
        <w:rPr>
          <w:rFonts w:ascii="楷体" w:eastAsia="楷体" w:hAnsi="楷体"/>
          <w:sz w:val="32"/>
          <w:szCs w:val="32"/>
        </w:rPr>
      </w:pPr>
    </w:p>
    <w:p w:rsidR="00AE6344" w:rsidRDefault="00793E45">
      <w:pPr>
        <w:spacing w:line="600" w:lineRule="exact"/>
        <w:rPr>
          <w:rFonts w:ascii="楷体" w:eastAsia="楷体" w:hAnsi="楷体"/>
          <w:sz w:val="32"/>
          <w:szCs w:val="32"/>
        </w:rPr>
      </w:pPr>
      <w:r>
        <w:rPr>
          <w:noProof/>
          <w:sz w:val="32"/>
        </w:rPr>
        <mc:AlternateContent>
          <mc:Choice Requires="wps">
            <w:drawing>
              <wp:anchor distT="0" distB="0" distL="114300" distR="114300" simplePos="0" relativeHeight="251676672" behindDoc="0" locked="0" layoutInCell="1" allowOverlap="1">
                <wp:simplePos x="0" y="0"/>
                <wp:positionH relativeFrom="column">
                  <wp:posOffset>2024380</wp:posOffset>
                </wp:positionH>
                <wp:positionV relativeFrom="paragraph">
                  <wp:posOffset>103505</wp:posOffset>
                </wp:positionV>
                <wp:extent cx="1134745" cy="633095"/>
                <wp:effectExtent l="4445" t="4445" r="22860" b="10160"/>
                <wp:wrapNone/>
                <wp:docPr id="6" name="矩形 6"/>
                <wp:cNvGraphicFramePr/>
                <a:graphic xmlns:a="http://schemas.openxmlformats.org/drawingml/2006/main">
                  <a:graphicData uri="http://schemas.microsoft.com/office/word/2010/wordprocessingShape">
                    <wps:wsp>
                      <wps:cNvSpPr/>
                      <wps:spPr>
                        <a:xfrm>
                          <a:off x="0" y="0"/>
                          <a:ext cx="1134745" cy="6330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E6344" w:rsidRDefault="00793E45">
                            <w:r>
                              <w:rPr>
                                <w:rFonts w:hint="eastAsia"/>
                              </w:rPr>
                              <w:t>张</w:t>
                            </w:r>
                            <w:r>
                              <w:rPr>
                                <w:rFonts w:hint="eastAsia"/>
                              </w:rPr>
                              <w:t>XX</w:t>
                            </w:r>
                          </w:p>
                          <w:p w:rsidR="00AE6344" w:rsidRDefault="00793E45">
                            <w:r>
                              <w:rPr>
                                <w:rFonts w:hint="eastAsia"/>
                              </w:rPr>
                              <w:t>报名号</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59.4pt;margin-top:8.15pt;height:49.85pt;width:89.35pt;z-index:251676672;mso-width-relative:page;mso-height-relative:page;" fillcolor="#FFFFFF" filled="t" stroked="t" coordsize="21600,21600" o:gfxdata="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5ZdLLY&#10;AAAACgEAAA8AAAAAAAAAAQAgAAAAIgAAAGRycy9kb3ducmV2LnhtbFBLAQIUABQAAAAIAIdO4kCd&#10;5bWw5wEAANsDAAAOAAAAAAAAAAEAIAAAACcBAABkcnMvZTJvRG9jLnhtbFBLBQYAAAAABgAGAFkB&#10;AACABQAAAAA=&#10;">
                <v:fill on="t" focussize="0,0"/>
                <v:stroke color="#000000" joinstyle="miter"/>
                <v:imagedata o:title=""/>
                <o:lock v:ext="edit" aspectratio="f"/>
                <v:textbox>
                  <w:txbxContent>
                    <w:p>
                      <w:pPr>
                        <w:rPr>
                          <w:rFonts w:hint="eastAsia"/>
                        </w:rPr>
                      </w:pPr>
                      <w:r>
                        <w:rPr>
                          <w:rFonts w:hint="eastAsia"/>
                        </w:rPr>
                        <w:t>张XX</w:t>
                      </w:r>
                    </w:p>
                    <w:p>
                      <w:pPr>
                        <w:rPr>
                          <w:rFonts w:hint="eastAsia"/>
                        </w:rPr>
                      </w:pPr>
                      <w:r>
                        <w:rPr>
                          <w:rFonts w:hint="eastAsia"/>
                        </w:rPr>
                        <w:t>报名号</w:t>
                      </w:r>
                    </w:p>
                  </w:txbxContent>
                </v:textbox>
              </v:rect>
            </w:pict>
          </mc:Fallback>
        </mc:AlternateContent>
      </w:r>
    </w:p>
    <w:p w:rsidR="00AE6344" w:rsidRDefault="00793E45">
      <w:pPr>
        <w:spacing w:line="600" w:lineRule="exact"/>
        <w:rPr>
          <w:rFonts w:ascii="楷体" w:eastAsia="楷体" w:hAnsi="楷体"/>
          <w:sz w:val="32"/>
          <w:szCs w:val="32"/>
        </w:rPr>
      </w:pPr>
      <w:r>
        <w:rPr>
          <w:noProof/>
          <w:sz w:val="32"/>
        </w:rPr>
        <mc:AlternateContent>
          <mc:Choice Requires="wps">
            <w:drawing>
              <wp:anchor distT="0" distB="0" distL="114300" distR="114300" simplePos="0" relativeHeight="251677696" behindDoc="0" locked="0" layoutInCell="1" allowOverlap="1">
                <wp:simplePos x="0" y="0"/>
                <wp:positionH relativeFrom="column">
                  <wp:posOffset>2008505</wp:posOffset>
                </wp:positionH>
                <wp:positionV relativeFrom="paragraph">
                  <wp:posOffset>364490</wp:posOffset>
                </wp:positionV>
                <wp:extent cx="1158875" cy="515620"/>
                <wp:effectExtent l="0" t="0" r="3175" b="17780"/>
                <wp:wrapNone/>
                <wp:docPr id="7" name="矩形 7"/>
                <wp:cNvGraphicFramePr/>
                <a:graphic xmlns:a="http://schemas.openxmlformats.org/drawingml/2006/main">
                  <a:graphicData uri="http://schemas.microsoft.com/office/word/2010/wordprocessingShape">
                    <wps:wsp>
                      <wps:cNvSpPr/>
                      <wps:spPr>
                        <a:xfrm>
                          <a:off x="0" y="0"/>
                          <a:ext cx="1158875" cy="515620"/>
                        </a:xfrm>
                        <a:prstGeom prst="rect">
                          <a:avLst/>
                        </a:prstGeom>
                        <a:solidFill>
                          <a:srgbClr val="FFFFFF"/>
                        </a:solidFill>
                        <a:ln w="9525">
                          <a:noFill/>
                        </a:ln>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58.15pt;margin-top:28.7pt;height:40.6pt;width:91.25pt;z-index:251677696;mso-width-relative:page;mso-height-relative:page;" fillcolor="#FFFFFF" filled="t" stroked="f" coordsize="21600,21600" o:gfxdata="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cleY9cAAAAKAQAADwAAAAAAAAAB&#10;ACAAAAAiAAAAZHJzL2Rvd25yZXYueG1sUEsBAhQAFAAAAAgAh07iQJgOfPefAQAAGgMAAA4AAAAA&#10;AAAAAQAgAAAAJgEAAGRycy9lMm9Eb2MueG1sUEsFBgAAAAAGAAYAWQEAADcFAAAAAA==&#10;">
                <v:fill on="t" focussize="0,0"/>
                <v:stroke on="f"/>
                <v:imagedata o:title=""/>
                <o:lock v:ext="edit" aspectratio="f"/>
              </v:rect>
            </w:pict>
          </mc:Fallback>
        </mc:AlternateContent>
      </w:r>
    </w:p>
    <w:p w:rsidR="00AE6344" w:rsidRDefault="00793E45">
      <w:pPr>
        <w:spacing w:line="600" w:lineRule="exact"/>
        <w:jc w:val="center"/>
        <w:rPr>
          <w:rFonts w:ascii="仿宋" w:eastAsia="仿宋" w:hAnsi="仿宋"/>
          <w:sz w:val="32"/>
          <w:szCs w:val="32"/>
        </w:rPr>
      </w:pPr>
      <w:r>
        <w:rPr>
          <w:noProof/>
          <w:sz w:val="32"/>
        </w:rPr>
        <mc:AlternateContent>
          <mc:Choice Requires="wps">
            <w:drawing>
              <wp:anchor distT="0" distB="0" distL="114300" distR="114300" simplePos="0" relativeHeight="251678720" behindDoc="0" locked="0" layoutInCell="1" allowOverlap="1">
                <wp:simplePos x="0" y="0"/>
                <wp:positionH relativeFrom="column">
                  <wp:posOffset>1800860</wp:posOffset>
                </wp:positionH>
                <wp:positionV relativeFrom="paragraph">
                  <wp:posOffset>110490</wp:posOffset>
                </wp:positionV>
                <wp:extent cx="1167130" cy="522605"/>
                <wp:effectExtent l="4445" t="281940" r="9525" b="14605"/>
                <wp:wrapNone/>
                <wp:docPr id="8" name="矩形标注 8"/>
                <wp:cNvGraphicFramePr/>
                <a:graphic xmlns:a="http://schemas.openxmlformats.org/drawingml/2006/main">
                  <a:graphicData uri="http://schemas.microsoft.com/office/word/2010/wordprocessingShape">
                    <wps:wsp>
                      <wps:cNvSpPr/>
                      <wps:spPr>
                        <a:xfrm rot="10800000">
                          <a:off x="0" y="0"/>
                          <a:ext cx="1167130" cy="522605"/>
                        </a:xfrm>
                        <a:prstGeom prst="wedgeRectCallout">
                          <a:avLst>
                            <a:gd name="adj1" fmla="val 3810"/>
                            <a:gd name="adj2" fmla="val 101764"/>
                          </a:avLst>
                        </a:prstGeom>
                        <a:solidFill>
                          <a:srgbClr val="FFFFFF"/>
                        </a:solidFill>
                        <a:ln w="9525" cap="flat" cmpd="sng">
                          <a:solidFill>
                            <a:srgbClr val="000000"/>
                          </a:solidFill>
                          <a:prstDash val="solid"/>
                          <a:miter/>
                          <a:headEnd type="none" w="med" len="med"/>
                          <a:tailEnd type="none" w="med" len="med"/>
                        </a:ln>
                      </wps:spPr>
                      <wps:txbx>
                        <w:txbxContent>
                          <w:p w:rsidR="00AE6344" w:rsidRDefault="00793E45">
                            <w:pPr>
                              <w:rPr>
                                <w:color w:val="0000FF"/>
                                <w:sz w:val="15"/>
                                <w:szCs w:val="15"/>
                              </w:rPr>
                            </w:pPr>
                            <w:r>
                              <w:rPr>
                                <w:rFonts w:hint="eastAsia"/>
                                <w:color w:val="0000FF"/>
                                <w:sz w:val="15"/>
                                <w:szCs w:val="15"/>
                              </w:rPr>
                              <w:t>证件照片背面手写</w:t>
                            </w:r>
                          </w:p>
                          <w:p w:rsidR="00AE6344" w:rsidRDefault="00793E45">
                            <w:pPr>
                              <w:rPr>
                                <w:color w:val="FF0000"/>
                                <w:sz w:val="15"/>
                                <w:szCs w:val="15"/>
                              </w:rPr>
                            </w:pPr>
                            <w:r>
                              <w:rPr>
                                <w:rFonts w:hint="eastAsia"/>
                                <w:color w:val="FF0000"/>
                                <w:sz w:val="15"/>
                                <w:szCs w:val="15"/>
                              </w:rPr>
                              <w:t>姓名、报名号</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61" type="#_x0000_t61" style="position:absolute;left:0pt;margin-left:141.8pt;margin-top:8.7pt;height:41.15pt;width:91.9pt;rotation:11796480f;z-index:251678720;mso-width-relative:page;mso-height-relative:page;" fillcolor="#FFFFFF" filled="t" stroked="t" coordsize="21600,21600" o:gfxdata="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2ksRV2gAAAAkBAAAPAAAAAAAAAAEAIAAAACIAAABkcnMvZG93bnJldi54bWxQSwECFAAU&#10;AAAACACHTuJAIhMLuCgCAABNBAAADgAAAAAAAAABACAAAAApAQAAZHJzL2Uyb0RvYy54bWxQSwUG&#10;AAAAAAYABgBZAQAAwwUAAAAA&#10;" adj="11623,32781">
                <v:fill on="t" focussize="0,0"/>
                <v:stroke color="#000000" joinstyle="miter"/>
                <v:imagedata o:title=""/>
                <o:lock v:ext="edit" aspectratio="f"/>
                <v:textbox>
                  <w:txbxContent>
                    <w:p>
                      <w:pPr>
                        <w:rPr>
                          <w:rFonts w:hint="eastAsia"/>
                          <w:color w:val="0000FF"/>
                          <w:sz w:val="15"/>
                          <w:szCs w:val="15"/>
                        </w:rPr>
                      </w:pPr>
                      <w:r>
                        <w:rPr>
                          <w:rFonts w:hint="eastAsia"/>
                          <w:color w:val="0000FF"/>
                          <w:sz w:val="15"/>
                          <w:szCs w:val="15"/>
                        </w:rPr>
                        <w:t>证件照片背面手写</w:t>
                      </w:r>
                    </w:p>
                    <w:p>
                      <w:pPr>
                        <w:rPr>
                          <w:rFonts w:hint="eastAsia"/>
                          <w:color w:val="FF0000"/>
                          <w:sz w:val="15"/>
                          <w:szCs w:val="15"/>
                        </w:rPr>
                      </w:pPr>
                      <w:r>
                        <w:rPr>
                          <w:rFonts w:hint="eastAsia"/>
                          <w:color w:val="FF0000"/>
                          <w:sz w:val="15"/>
                          <w:szCs w:val="15"/>
                        </w:rPr>
                        <w:t>姓名、报名号</w:t>
                      </w:r>
                    </w:p>
                  </w:txbxContent>
                </v:textbox>
              </v:shape>
            </w:pict>
          </mc:Fallback>
        </mc:AlternateContent>
      </w:r>
    </w:p>
    <w:p w:rsidR="00AE6344" w:rsidRDefault="00AE6344">
      <w:pPr>
        <w:spacing w:line="600" w:lineRule="exact"/>
        <w:rPr>
          <w:rFonts w:ascii="楷体" w:eastAsia="楷体" w:hAnsi="楷体"/>
          <w:sz w:val="32"/>
          <w:szCs w:val="32"/>
        </w:rPr>
      </w:pPr>
    </w:p>
    <w:p w:rsidR="00AE6344" w:rsidRDefault="00793E45">
      <w:pPr>
        <w:spacing w:line="600" w:lineRule="exact"/>
        <w:rPr>
          <w:rFonts w:ascii="楷体" w:eastAsia="楷体" w:hAnsi="楷体"/>
          <w:sz w:val="32"/>
          <w:szCs w:val="32"/>
        </w:rPr>
      </w:pPr>
      <w:r>
        <w:rPr>
          <w:rFonts w:ascii="楷体" w:eastAsia="楷体" w:hAnsi="楷体" w:hint="eastAsia"/>
          <w:sz w:val="32"/>
          <w:szCs w:val="32"/>
        </w:rPr>
        <w:lastRenderedPageBreak/>
        <w:t>（三）《教师资格认定申请表》和《申请人思想品德鉴定表》</w:t>
      </w:r>
    </w:p>
    <w:p w:rsidR="00AE6344" w:rsidRDefault="00793E45">
      <w:pPr>
        <w:spacing w:line="600" w:lineRule="exact"/>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《教师资格认定申请表》</w:t>
      </w:r>
    </w:p>
    <w:p w:rsidR="00AE6344" w:rsidRDefault="00793E45">
      <w:pPr>
        <w:spacing w:line="600" w:lineRule="exact"/>
        <w:rPr>
          <w:rFonts w:ascii="仿宋" w:eastAsia="仿宋" w:hAnsi="仿宋"/>
          <w:sz w:val="32"/>
          <w:szCs w:val="32"/>
        </w:rPr>
      </w:pPr>
      <w:r>
        <w:rPr>
          <w:noProof/>
        </w:rPr>
        <w:drawing>
          <wp:anchor distT="0" distB="0" distL="114300" distR="114300" simplePos="0" relativeHeight="251660288" behindDoc="0" locked="0" layoutInCell="1" allowOverlap="1">
            <wp:simplePos x="0" y="0"/>
            <wp:positionH relativeFrom="page">
              <wp:posOffset>2299970</wp:posOffset>
            </wp:positionH>
            <wp:positionV relativeFrom="page">
              <wp:posOffset>1986915</wp:posOffset>
            </wp:positionV>
            <wp:extent cx="3097530" cy="3229610"/>
            <wp:effectExtent l="0" t="0" r="7620" b="889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3097530" cy="3229610"/>
                    </a:xfrm>
                    <a:prstGeom prst="rect">
                      <a:avLst/>
                    </a:prstGeom>
                    <a:noFill/>
                    <a:ln w="9525">
                      <a:noFill/>
                    </a:ln>
                  </pic:spPr>
                </pic:pic>
              </a:graphicData>
            </a:graphic>
          </wp:anchor>
        </w:drawing>
      </w: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jc w:val="center"/>
        <w:rPr>
          <w:rFonts w:ascii="仿宋" w:eastAsia="仿宋" w:hAnsi="仿宋"/>
          <w:sz w:val="32"/>
          <w:szCs w:val="32"/>
        </w:rPr>
      </w:pPr>
    </w:p>
    <w:p w:rsidR="00AE6344" w:rsidRDefault="00793E45">
      <w:pPr>
        <w:spacing w:line="600" w:lineRule="exact"/>
        <w:rPr>
          <w:rFonts w:ascii="仿宋" w:eastAsia="仿宋" w:hAnsi="仿宋"/>
          <w:sz w:val="32"/>
          <w:szCs w:val="32"/>
        </w:rPr>
      </w:pPr>
      <w:r>
        <w:rPr>
          <w:rFonts w:ascii="仿宋" w:eastAsia="仿宋" w:hAnsi="仿宋" w:hint="eastAsia"/>
          <w:sz w:val="32"/>
          <w:szCs w:val="32"/>
        </w:rPr>
        <w:t>申请表下载和打印注意事项：</w:t>
      </w:r>
    </w:p>
    <w:p w:rsidR="00AE6344" w:rsidRDefault="00793E45">
      <w:pPr>
        <w:spacing w:line="600" w:lineRule="exact"/>
        <w:rPr>
          <w:rFonts w:ascii="仿宋" w:eastAsia="仿宋" w:hAnsi="仿宋"/>
          <w:sz w:val="32"/>
          <w:szCs w:val="32"/>
        </w:rPr>
      </w:pPr>
      <w:r>
        <w:rPr>
          <w:rFonts w:ascii="仿宋" w:eastAsia="仿宋" w:hAnsi="仿宋" w:hint="eastAsia"/>
          <w:sz w:val="32"/>
          <w:szCs w:val="32"/>
        </w:rPr>
        <w:t>如下打印格式不合格，需要重新下载</w:t>
      </w:r>
      <w:r>
        <w:rPr>
          <w:rFonts w:ascii="仿宋" w:eastAsia="仿宋" w:hAnsi="仿宋" w:hint="eastAsia"/>
          <w:sz w:val="32"/>
          <w:szCs w:val="32"/>
        </w:rPr>
        <w:t>pdf</w:t>
      </w:r>
      <w:r>
        <w:rPr>
          <w:rFonts w:ascii="仿宋" w:eastAsia="仿宋" w:hAnsi="仿宋" w:hint="eastAsia"/>
          <w:sz w:val="32"/>
          <w:szCs w:val="32"/>
        </w:rPr>
        <w:t>文档并打印。</w:t>
      </w:r>
    </w:p>
    <w:p w:rsidR="00AE6344" w:rsidRDefault="00793E45">
      <w:pPr>
        <w:spacing w:line="600" w:lineRule="exact"/>
        <w:jc w:val="center"/>
        <w:rPr>
          <w:rFonts w:ascii="仿宋" w:eastAsia="仿宋" w:hAnsi="仿宋"/>
          <w:sz w:val="32"/>
          <w:szCs w:val="32"/>
        </w:rPr>
      </w:pPr>
      <w:r>
        <w:rPr>
          <w:noProof/>
        </w:rPr>
        <w:drawing>
          <wp:anchor distT="0" distB="0" distL="114300" distR="114300" simplePos="0" relativeHeight="251661312" behindDoc="0" locked="0" layoutInCell="1" allowOverlap="1">
            <wp:simplePos x="0" y="0"/>
            <wp:positionH relativeFrom="page">
              <wp:posOffset>1626870</wp:posOffset>
            </wp:positionH>
            <wp:positionV relativeFrom="page">
              <wp:posOffset>6223635</wp:posOffset>
            </wp:positionV>
            <wp:extent cx="4572000" cy="2040255"/>
            <wp:effectExtent l="0" t="0" r="0" b="17145"/>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3"/>
                    <a:stretch>
                      <a:fillRect/>
                    </a:stretch>
                  </pic:blipFill>
                  <pic:spPr>
                    <a:xfrm>
                      <a:off x="0" y="0"/>
                      <a:ext cx="4572000" cy="2040255"/>
                    </a:xfrm>
                    <a:prstGeom prst="rect">
                      <a:avLst/>
                    </a:prstGeom>
                    <a:noFill/>
                    <a:ln w="9525">
                      <a:noFill/>
                    </a:ln>
                  </pic:spPr>
                </pic:pic>
              </a:graphicData>
            </a:graphic>
          </wp:anchor>
        </w:drawing>
      </w: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793E45">
      <w:pPr>
        <w:spacing w:line="600" w:lineRule="exact"/>
        <w:rPr>
          <w:rFonts w:ascii="仿宋" w:eastAsia="仿宋" w:hAnsi="仿宋"/>
          <w:sz w:val="32"/>
          <w:szCs w:val="32"/>
        </w:rPr>
      </w:pPr>
      <w:r>
        <w:rPr>
          <w:rFonts w:ascii="仿宋" w:eastAsia="仿宋" w:hAnsi="仿宋" w:hint="eastAsia"/>
          <w:sz w:val="32"/>
          <w:szCs w:val="32"/>
        </w:rPr>
        <w:lastRenderedPageBreak/>
        <w:t>双面打印到两张</w:t>
      </w:r>
      <w:r>
        <w:rPr>
          <w:rFonts w:ascii="仿宋" w:eastAsia="仿宋" w:hAnsi="仿宋" w:hint="eastAsia"/>
          <w:sz w:val="32"/>
          <w:szCs w:val="32"/>
        </w:rPr>
        <w:t>A4</w:t>
      </w:r>
      <w:r>
        <w:rPr>
          <w:rFonts w:ascii="仿宋" w:eastAsia="仿宋" w:hAnsi="仿宋" w:hint="eastAsia"/>
          <w:sz w:val="32"/>
          <w:szCs w:val="32"/>
        </w:rPr>
        <w:t>纸上（或</w:t>
      </w:r>
      <w:r>
        <w:rPr>
          <w:rFonts w:ascii="仿宋" w:eastAsia="仿宋" w:hAnsi="仿宋" w:hint="eastAsia"/>
          <w:sz w:val="32"/>
          <w:szCs w:val="32"/>
        </w:rPr>
        <w:t>1</w:t>
      </w:r>
      <w:r>
        <w:rPr>
          <w:rFonts w:ascii="仿宋" w:eastAsia="仿宋" w:hAnsi="仿宋" w:hint="eastAsia"/>
          <w:sz w:val="32"/>
          <w:szCs w:val="32"/>
        </w:rPr>
        <w:t>张</w:t>
      </w:r>
      <w:r>
        <w:rPr>
          <w:rFonts w:ascii="仿宋" w:eastAsia="仿宋" w:hAnsi="仿宋" w:hint="eastAsia"/>
          <w:sz w:val="32"/>
          <w:szCs w:val="32"/>
        </w:rPr>
        <w:t>A3</w:t>
      </w:r>
      <w:r>
        <w:rPr>
          <w:rFonts w:ascii="仿宋" w:eastAsia="仿宋" w:hAnsi="仿宋" w:hint="eastAsia"/>
          <w:sz w:val="32"/>
          <w:szCs w:val="32"/>
        </w:rPr>
        <w:t>纸上）</w:t>
      </w:r>
    </w:p>
    <w:p w:rsidR="00AE6344" w:rsidRDefault="00793E45">
      <w:pPr>
        <w:spacing w:line="600" w:lineRule="exact"/>
        <w:jc w:val="center"/>
        <w:rPr>
          <w:rFonts w:ascii="仿宋" w:eastAsia="仿宋" w:hAnsi="仿宋"/>
          <w:sz w:val="32"/>
          <w:szCs w:val="32"/>
        </w:rPr>
      </w:pPr>
      <w:r>
        <w:rPr>
          <w:noProof/>
        </w:rPr>
        <w:drawing>
          <wp:anchor distT="0" distB="0" distL="114300" distR="114300" simplePos="0" relativeHeight="251662336" behindDoc="0" locked="0" layoutInCell="1" allowOverlap="1">
            <wp:simplePos x="0" y="0"/>
            <wp:positionH relativeFrom="page">
              <wp:posOffset>1616075</wp:posOffset>
            </wp:positionH>
            <wp:positionV relativeFrom="page">
              <wp:posOffset>1555115</wp:posOffset>
            </wp:positionV>
            <wp:extent cx="4149090" cy="3963035"/>
            <wp:effectExtent l="0" t="0" r="3810" b="18415"/>
            <wp:wrapNone/>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4149090" cy="3963035"/>
                    </a:xfrm>
                    <a:prstGeom prst="rect">
                      <a:avLst/>
                    </a:prstGeom>
                    <a:noFill/>
                    <a:ln w="9525">
                      <a:noFill/>
                    </a:ln>
                  </pic:spPr>
                </pic:pic>
              </a:graphicData>
            </a:graphic>
          </wp:anchor>
        </w:drawing>
      </w:r>
    </w:p>
    <w:p w:rsidR="00AE6344" w:rsidRDefault="00AE6344">
      <w:pPr>
        <w:spacing w:line="600" w:lineRule="exact"/>
        <w:jc w:val="center"/>
        <w:rPr>
          <w:rFonts w:ascii="仿宋" w:eastAsia="仿宋" w:hAnsi="仿宋"/>
          <w:sz w:val="32"/>
          <w:szCs w:val="32"/>
        </w:rPr>
      </w:pPr>
    </w:p>
    <w:p w:rsidR="00AE6344" w:rsidRDefault="00AE6344">
      <w:pPr>
        <w:spacing w:line="600" w:lineRule="exact"/>
        <w:jc w:val="center"/>
        <w:rPr>
          <w:rFonts w:ascii="仿宋" w:eastAsia="仿宋" w:hAnsi="仿宋"/>
          <w:sz w:val="32"/>
          <w:szCs w:val="32"/>
        </w:rPr>
      </w:pPr>
    </w:p>
    <w:p w:rsidR="00AE6344" w:rsidRDefault="00AE6344">
      <w:pPr>
        <w:spacing w:line="600" w:lineRule="exact"/>
        <w:jc w:val="center"/>
        <w:rPr>
          <w:rFonts w:ascii="仿宋" w:eastAsia="仿宋" w:hAnsi="仿宋"/>
          <w:sz w:val="32"/>
          <w:szCs w:val="32"/>
        </w:rPr>
      </w:pPr>
    </w:p>
    <w:p w:rsidR="00AE6344" w:rsidRDefault="00AE6344">
      <w:pPr>
        <w:spacing w:line="600" w:lineRule="exact"/>
        <w:jc w:val="center"/>
        <w:rPr>
          <w:rFonts w:ascii="仿宋" w:eastAsia="仿宋" w:hAnsi="仿宋"/>
          <w:sz w:val="32"/>
          <w:szCs w:val="32"/>
        </w:rPr>
      </w:pPr>
    </w:p>
    <w:p w:rsidR="00AE6344" w:rsidRDefault="00AE6344">
      <w:pPr>
        <w:spacing w:line="600" w:lineRule="exact"/>
        <w:jc w:val="center"/>
        <w:rPr>
          <w:rFonts w:ascii="仿宋" w:eastAsia="仿宋" w:hAnsi="仿宋"/>
          <w:sz w:val="32"/>
          <w:szCs w:val="32"/>
        </w:rPr>
      </w:pPr>
    </w:p>
    <w:p w:rsidR="00AE6344" w:rsidRDefault="00AE6344">
      <w:pPr>
        <w:spacing w:line="600" w:lineRule="exact"/>
        <w:jc w:val="center"/>
        <w:rPr>
          <w:rFonts w:ascii="仿宋" w:eastAsia="仿宋" w:hAnsi="仿宋"/>
          <w:sz w:val="32"/>
          <w:szCs w:val="32"/>
        </w:rPr>
      </w:pPr>
    </w:p>
    <w:p w:rsidR="00AE6344" w:rsidRDefault="00AE6344">
      <w:pPr>
        <w:spacing w:line="600" w:lineRule="exact"/>
        <w:jc w:val="center"/>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793E45">
      <w:pPr>
        <w:spacing w:line="600" w:lineRule="exact"/>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《申请人思想品德鉴定表》</w:t>
      </w:r>
    </w:p>
    <w:p w:rsidR="00AE6344" w:rsidRDefault="00793E45">
      <w:pPr>
        <w:spacing w:line="600" w:lineRule="exact"/>
        <w:rPr>
          <w:rFonts w:ascii="仿宋" w:eastAsia="仿宋" w:hAnsi="仿宋"/>
          <w:sz w:val="32"/>
          <w:szCs w:val="32"/>
        </w:rPr>
      </w:pPr>
      <w:r>
        <w:rPr>
          <w:noProof/>
        </w:rPr>
        <w:drawing>
          <wp:anchor distT="0" distB="0" distL="114300" distR="114300" simplePos="0" relativeHeight="251663360" behindDoc="0" locked="0" layoutInCell="1" allowOverlap="1">
            <wp:simplePos x="0" y="0"/>
            <wp:positionH relativeFrom="page">
              <wp:posOffset>1979930</wp:posOffset>
            </wp:positionH>
            <wp:positionV relativeFrom="page">
              <wp:posOffset>6113780</wp:posOffset>
            </wp:positionV>
            <wp:extent cx="4223385" cy="2991485"/>
            <wp:effectExtent l="0" t="0" r="5715" b="18415"/>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5"/>
                    <a:stretch>
                      <a:fillRect/>
                    </a:stretch>
                  </pic:blipFill>
                  <pic:spPr>
                    <a:xfrm>
                      <a:off x="0" y="0"/>
                      <a:ext cx="4223385" cy="2991485"/>
                    </a:xfrm>
                    <a:prstGeom prst="rect">
                      <a:avLst/>
                    </a:prstGeom>
                    <a:noFill/>
                    <a:ln w="9525">
                      <a:noFill/>
                    </a:ln>
                  </pic:spPr>
                </pic:pic>
              </a:graphicData>
            </a:graphic>
          </wp:anchor>
        </w:drawing>
      </w: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793E45">
      <w:pPr>
        <w:spacing w:line="600" w:lineRule="exact"/>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两个表格粘贴到一起，一式两份</w:t>
      </w:r>
    </w:p>
    <w:p w:rsidR="00AE6344" w:rsidRDefault="00793E45">
      <w:pPr>
        <w:spacing w:line="600" w:lineRule="exact"/>
        <w:rPr>
          <w:rFonts w:ascii="仿宋" w:eastAsia="仿宋" w:hAnsi="仿宋"/>
          <w:b/>
          <w:sz w:val="32"/>
          <w:szCs w:val="32"/>
        </w:rPr>
      </w:pPr>
      <w:r>
        <w:rPr>
          <w:rFonts w:ascii="仿宋" w:eastAsia="仿宋" w:hAnsi="仿宋" w:hint="eastAsia"/>
          <w:b/>
          <w:sz w:val="32"/>
          <w:szCs w:val="32"/>
        </w:rPr>
        <w:lastRenderedPageBreak/>
        <w:t>（四）学历证书</w:t>
      </w:r>
    </w:p>
    <w:p w:rsidR="00AE6344" w:rsidRDefault="00793E45">
      <w:pPr>
        <w:spacing w:line="600" w:lineRule="exact"/>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毕业证书：查验原件，提交复印件一份</w:t>
      </w:r>
    </w:p>
    <w:p w:rsidR="00AE6344" w:rsidRDefault="00793E45">
      <w:pPr>
        <w:spacing w:line="600" w:lineRule="exact"/>
        <w:jc w:val="center"/>
        <w:rPr>
          <w:rFonts w:ascii="仿宋" w:eastAsia="仿宋" w:hAnsi="仿宋"/>
          <w:sz w:val="32"/>
          <w:szCs w:val="32"/>
        </w:rPr>
      </w:pPr>
      <w:r>
        <w:rPr>
          <w:noProof/>
        </w:rPr>
        <w:drawing>
          <wp:anchor distT="0" distB="0" distL="114300" distR="114300" simplePos="0" relativeHeight="251664384" behindDoc="0" locked="0" layoutInCell="1" allowOverlap="1">
            <wp:simplePos x="0" y="0"/>
            <wp:positionH relativeFrom="page">
              <wp:posOffset>2764155</wp:posOffset>
            </wp:positionH>
            <wp:positionV relativeFrom="page">
              <wp:posOffset>1780540</wp:posOffset>
            </wp:positionV>
            <wp:extent cx="2267585" cy="1385570"/>
            <wp:effectExtent l="0" t="0" r="18415" b="508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2267585" cy="1385570"/>
                    </a:xfrm>
                    <a:prstGeom prst="rect">
                      <a:avLst/>
                    </a:prstGeom>
                    <a:noFill/>
                    <a:ln w="9525">
                      <a:noFill/>
                    </a:ln>
                  </pic:spPr>
                </pic:pic>
              </a:graphicData>
            </a:graphic>
          </wp:anchor>
        </w:drawing>
      </w:r>
    </w:p>
    <w:p w:rsidR="00AE6344" w:rsidRDefault="00AE6344">
      <w:pPr>
        <w:spacing w:line="600" w:lineRule="exact"/>
        <w:jc w:val="center"/>
        <w:rPr>
          <w:rFonts w:ascii="仿宋" w:eastAsia="仿宋" w:hAnsi="仿宋"/>
          <w:sz w:val="32"/>
          <w:szCs w:val="32"/>
        </w:rPr>
      </w:pPr>
    </w:p>
    <w:p w:rsidR="00AE6344" w:rsidRDefault="00AE6344">
      <w:pPr>
        <w:spacing w:line="600" w:lineRule="exact"/>
        <w:jc w:val="center"/>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793E45">
      <w:pPr>
        <w:spacing w:line="600" w:lineRule="exac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《中国高等教育学历认证报告》</w:t>
      </w:r>
      <w:r>
        <w:rPr>
          <w:rFonts w:ascii="仿宋" w:eastAsia="仿宋" w:hAnsi="仿宋" w:hint="eastAsia"/>
          <w:sz w:val="32"/>
          <w:szCs w:val="32"/>
        </w:rPr>
        <w:t>：由</w:t>
      </w:r>
      <w:r>
        <w:rPr>
          <w:rFonts w:ascii="仿宋" w:eastAsia="仿宋" w:hAnsi="仿宋"/>
          <w:sz w:val="32"/>
          <w:szCs w:val="32"/>
        </w:rPr>
        <w:t>全国高等学校学生信息咨询与就业指导中心认证处出具</w:t>
      </w:r>
      <w:r>
        <w:rPr>
          <w:rFonts w:ascii="仿宋" w:eastAsia="仿宋" w:hAnsi="仿宋" w:hint="eastAsia"/>
          <w:sz w:val="32"/>
          <w:szCs w:val="32"/>
        </w:rPr>
        <w:t>，查验原件，提交复印件一份</w:t>
      </w:r>
    </w:p>
    <w:p w:rsidR="00AE6344" w:rsidRDefault="00793E45">
      <w:pPr>
        <w:spacing w:line="600" w:lineRule="exact"/>
        <w:rPr>
          <w:rFonts w:ascii="仿宋" w:eastAsia="仿宋" w:hAnsi="仿宋"/>
          <w:sz w:val="32"/>
          <w:szCs w:val="32"/>
        </w:rPr>
      </w:pPr>
      <w:r>
        <w:rPr>
          <w:noProof/>
        </w:rPr>
        <w:drawing>
          <wp:anchor distT="0" distB="0" distL="114300" distR="114300" simplePos="0" relativeHeight="251665408" behindDoc="0" locked="0" layoutInCell="1" allowOverlap="1">
            <wp:simplePos x="0" y="0"/>
            <wp:positionH relativeFrom="page">
              <wp:posOffset>2968625</wp:posOffset>
            </wp:positionH>
            <wp:positionV relativeFrom="page">
              <wp:posOffset>4216400</wp:posOffset>
            </wp:positionV>
            <wp:extent cx="1849755" cy="1849755"/>
            <wp:effectExtent l="0" t="0" r="17145" b="17145"/>
            <wp:wrapNone/>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7" r:link="rId18"/>
                    <a:stretch>
                      <a:fillRect/>
                    </a:stretch>
                  </pic:blipFill>
                  <pic:spPr>
                    <a:xfrm>
                      <a:off x="0" y="0"/>
                      <a:ext cx="1849755" cy="1849755"/>
                    </a:xfrm>
                    <a:prstGeom prst="rect">
                      <a:avLst/>
                    </a:prstGeom>
                    <a:noFill/>
                    <a:ln w="9525">
                      <a:noFill/>
                    </a:ln>
                  </pic:spPr>
                </pic:pic>
              </a:graphicData>
            </a:graphic>
          </wp:anchor>
        </w:drawing>
      </w: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jc w:val="center"/>
        <w:rPr>
          <w:rFonts w:ascii="仿宋" w:eastAsia="仿宋" w:hAnsi="仿宋"/>
          <w:sz w:val="32"/>
          <w:szCs w:val="32"/>
        </w:rPr>
      </w:pPr>
    </w:p>
    <w:p w:rsidR="00AE6344" w:rsidRDefault="00793E45">
      <w:pPr>
        <w:spacing w:line="600" w:lineRule="exact"/>
        <w:rPr>
          <w:rFonts w:ascii="仿宋" w:eastAsia="仿宋" w:hAnsi="仿宋"/>
          <w:sz w:val="32"/>
          <w:szCs w:val="32"/>
        </w:rPr>
      </w:pPr>
      <w:r>
        <w:rPr>
          <w:noProof/>
        </w:rPr>
        <w:drawing>
          <wp:anchor distT="0" distB="0" distL="114300" distR="114300" simplePos="0" relativeHeight="251666432" behindDoc="0" locked="0" layoutInCell="1" allowOverlap="1">
            <wp:simplePos x="0" y="0"/>
            <wp:positionH relativeFrom="page">
              <wp:posOffset>2141855</wp:posOffset>
            </wp:positionH>
            <wp:positionV relativeFrom="page">
              <wp:posOffset>6999605</wp:posOffset>
            </wp:positionV>
            <wp:extent cx="1860550" cy="2027555"/>
            <wp:effectExtent l="0" t="0" r="6350" b="10795"/>
            <wp:wrapNone/>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9" r:link="rId20"/>
                    <a:stretch>
                      <a:fillRect/>
                    </a:stretch>
                  </pic:blipFill>
                  <pic:spPr>
                    <a:xfrm>
                      <a:off x="0" y="0"/>
                      <a:ext cx="1860550" cy="2027555"/>
                    </a:xfrm>
                    <a:prstGeom prst="rect">
                      <a:avLst/>
                    </a:prstGeom>
                    <a:noFill/>
                    <a:ln w="9525">
                      <a:noFill/>
                    </a:ln>
                  </pic:spPr>
                </pic:pic>
              </a:graphicData>
            </a:graphic>
          </wp:anchor>
        </w:drawing>
      </w:r>
      <w:r>
        <w:rPr>
          <w:rFonts w:ascii="仿宋" w:eastAsia="仿宋" w:hAnsi="仿宋" w:hint="eastAsia"/>
          <w:sz w:val="32"/>
          <w:szCs w:val="32"/>
        </w:rPr>
        <w:t>3.</w:t>
      </w:r>
      <w:r>
        <w:rPr>
          <w:rFonts w:ascii="仿宋" w:eastAsia="仿宋" w:hAnsi="仿宋" w:hint="eastAsia"/>
          <w:sz w:val="32"/>
          <w:szCs w:val="32"/>
        </w:rPr>
        <w:t>《国（境）外学历学位认证书》：由教育部留学生服务中心出具，查验原件，提交复印件一份</w:t>
      </w:r>
    </w:p>
    <w:p w:rsidR="00AE6344" w:rsidRDefault="00793E45">
      <w:pPr>
        <w:spacing w:line="600" w:lineRule="exact"/>
        <w:rPr>
          <w:rFonts w:ascii="仿宋" w:eastAsia="仿宋" w:hAnsi="仿宋"/>
          <w:sz w:val="32"/>
          <w:szCs w:val="32"/>
        </w:rPr>
      </w:pPr>
      <w:r>
        <w:rPr>
          <w:noProof/>
        </w:rPr>
        <w:drawing>
          <wp:anchor distT="0" distB="0" distL="114300" distR="114300" simplePos="0" relativeHeight="251667456" behindDoc="0" locked="0" layoutInCell="1" allowOverlap="1">
            <wp:simplePos x="0" y="0"/>
            <wp:positionH relativeFrom="page">
              <wp:posOffset>4075430</wp:posOffset>
            </wp:positionH>
            <wp:positionV relativeFrom="page">
              <wp:posOffset>7020560</wp:posOffset>
            </wp:positionV>
            <wp:extent cx="1537970" cy="2006600"/>
            <wp:effectExtent l="0" t="0" r="5080" b="1270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1"/>
                    <a:stretch>
                      <a:fillRect/>
                    </a:stretch>
                  </pic:blipFill>
                  <pic:spPr>
                    <a:xfrm>
                      <a:off x="0" y="0"/>
                      <a:ext cx="1537970" cy="2006600"/>
                    </a:xfrm>
                    <a:prstGeom prst="rect">
                      <a:avLst/>
                    </a:prstGeom>
                    <a:noFill/>
                    <a:ln w="9525">
                      <a:noFill/>
                    </a:ln>
                  </pic:spPr>
                </pic:pic>
              </a:graphicData>
            </a:graphic>
          </wp:anchor>
        </w:drawing>
      </w: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jc w:val="center"/>
        <w:rPr>
          <w:rFonts w:ascii="仿宋" w:eastAsia="仿宋" w:hAnsi="仿宋"/>
          <w:sz w:val="32"/>
          <w:szCs w:val="32"/>
        </w:rPr>
      </w:pPr>
    </w:p>
    <w:p w:rsidR="00AE6344" w:rsidRDefault="00793E45">
      <w:pPr>
        <w:spacing w:line="600" w:lineRule="exact"/>
        <w:jc w:val="center"/>
        <w:rPr>
          <w:rFonts w:ascii="仿宋" w:eastAsia="仿宋" w:hAnsi="仿宋"/>
          <w:sz w:val="32"/>
          <w:szCs w:val="32"/>
        </w:rPr>
      </w:pPr>
      <w:r>
        <w:rPr>
          <w:rFonts w:ascii="仿宋" w:eastAsia="仿宋" w:hAnsi="仿宋" w:hint="eastAsia"/>
          <w:sz w:val="32"/>
          <w:szCs w:val="32"/>
        </w:rPr>
        <w:t xml:space="preserve">    </w:t>
      </w:r>
    </w:p>
    <w:p w:rsidR="00AE6344" w:rsidRDefault="00793E45">
      <w:pPr>
        <w:spacing w:line="600" w:lineRule="exact"/>
        <w:rPr>
          <w:rFonts w:ascii="仿宋" w:eastAsia="仿宋" w:hAnsi="仿宋" w:cs="Calibri"/>
          <w:sz w:val="32"/>
          <w:szCs w:val="32"/>
        </w:rPr>
      </w:pPr>
      <w:r>
        <w:rPr>
          <w:rFonts w:ascii="仿宋" w:eastAsia="仿宋" w:hAnsi="仿宋" w:cs="Calibri"/>
          <w:sz w:val="32"/>
          <w:szCs w:val="32"/>
        </w:rPr>
        <w:t>教育部留学服务中心港澳台地区学历学位认证系统网址：</w:t>
      </w:r>
      <w:hyperlink r:id="rId22" w:history="1">
        <w:r>
          <w:rPr>
            <w:rStyle w:val="a7"/>
            <w:rFonts w:ascii="仿宋" w:eastAsia="仿宋" w:hAnsi="仿宋" w:cs="Calibri"/>
            <w:sz w:val="32"/>
            <w:szCs w:val="32"/>
          </w:rPr>
          <w:t>http://renzheng-gat-search.cscse.edu.cn</w:t>
        </w:r>
      </w:hyperlink>
    </w:p>
    <w:p w:rsidR="00AE6344" w:rsidRDefault="00793E45">
      <w:pPr>
        <w:spacing w:line="600" w:lineRule="exact"/>
        <w:rPr>
          <w:rFonts w:ascii="仿宋" w:eastAsia="仿宋" w:hAnsi="仿宋"/>
          <w:sz w:val="32"/>
          <w:szCs w:val="32"/>
        </w:rPr>
      </w:pPr>
      <w:r>
        <w:rPr>
          <w:rFonts w:ascii="仿宋" w:eastAsia="仿宋" w:hAnsi="仿宋" w:cs="Calibri"/>
          <w:sz w:val="32"/>
          <w:szCs w:val="32"/>
        </w:rPr>
        <w:lastRenderedPageBreak/>
        <w:t>教育部留学服务中心国外学历学位认证系统网址：</w:t>
      </w:r>
      <w:hyperlink r:id="rId23" w:history="1">
        <w:r>
          <w:rPr>
            <w:rStyle w:val="a7"/>
            <w:rFonts w:ascii="仿宋" w:eastAsia="仿宋" w:hAnsi="仿宋" w:cs="Calibri"/>
            <w:sz w:val="32"/>
            <w:szCs w:val="32"/>
          </w:rPr>
          <w:t>http://renzheng-search.cscse.edu.cn</w:t>
        </w:r>
      </w:hyperlink>
    </w:p>
    <w:p w:rsidR="00AE6344" w:rsidRDefault="00793E45">
      <w:pPr>
        <w:spacing w:line="600" w:lineRule="exac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《教育部学历证书电子注册备案表》</w:t>
      </w:r>
      <w:r>
        <w:rPr>
          <w:rFonts w:ascii="仿宋" w:eastAsia="仿宋" w:hAnsi="仿宋" w:hint="eastAsia"/>
          <w:sz w:val="32"/>
          <w:szCs w:val="32"/>
        </w:rPr>
        <w:t>：有国家计划招生的民办高校和独立学院的毕业生，需登录教育部学信网（</w:t>
      </w:r>
      <w:hyperlink r:id="rId24" w:history="1">
        <w:r>
          <w:rPr>
            <w:rStyle w:val="a7"/>
            <w:rFonts w:ascii="仿宋" w:eastAsia="仿宋" w:hAnsi="仿宋" w:hint="eastAsia"/>
            <w:sz w:val="32"/>
            <w:szCs w:val="32"/>
          </w:rPr>
          <w:t>http://www.chsi.cn/</w:t>
        </w:r>
      </w:hyperlink>
      <w:r>
        <w:rPr>
          <w:rFonts w:ascii="仿宋" w:eastAsia="仿宋" w:hAnsi="仿宋" w:hint="eastAsia"/>
          <w:sz w:val="32"/>
          <w:szCs w:val="32"/>
        </w:rPr>
        <w:t>）下载、打印。</w:t>
      </w:r>
    </w:p>
    <w:p w:rsidR="00AE6344" w:rsidRDefault="00793E45">
      <w:pPr>
        <w:spacing w:line="600" w:lineRule="exact"/>
        <w:rPr>
          <w:rFonts w:ascii="仿宋" w:eastAsia="仿宋" w:hAnsi="仿宋"/>
          <w:sz w:val="32"/>
          <w:szCs w:val="32"/>
        </w:rPr>
      </w:pPr>
      <w:r>
        <w:rPr>
          <w:noProof/>
        </w:rPr>
        <w:drawing>
          <wp:anchor distT="0" distB="0" distL="114300" distR="114300" simplePos="0" relativeHeight="251668480" behindDoc="0" locked="0" layoutInCell="1" allowOverlap="1">
            <wp:simplePos x="0" y="0"/>
            <wp:positionH relativeFrom="page">
              <wp:posOffset>2905125</wp:posOffset>
            </wp:positionH>
            <wp:positionV relativeFrom="page">
              <wp:posOffset>2824480</wp:posOffset>
            </wp:positionV>
            <wp:extent cx="2256790" cy="2695575"/>
            <wp:effectExtent l="0" t="0" r="10160" b="9525"/>
            <wp:wrapNone/>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5"/>
                    <a:stretch>
                      <a:fillRect/>
                    </a:stretch>
                  </pic:blipFill>
                  <pic:spPr>
                    <a:xfrm>
                      <a:off x="0" y="0"/>
                      <a:ext cx="2256790" cy="2695575"/>
                    </a:xfrm>
                    <a:prstGeom prst="rect">
                      <a:avLst/>
                    </a:prstGeom>
                    <a:noFill/>
                    <a:ln w="9525">
                      <a:noFill/>
                    </a:ln>
                  </pic:spPr>
                </pic:pic>
              </a:graphicData>
            </a:graphic>
          </wp:anchor>
        </w:drawing>
      </w: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793E45">
      <w:pPr>
        <w:spacing w:line="600" w:lineRule="exact"/>
        <w:rPr>
          <w:rFonts w:ascii="仿宋" w:eastAsia="仿宋" w:hAnsi="仿宋"/>
          <w:sz w:val="32"/>
          <w:szCs w:val="32"/>
        </w:rPr>
      </w:pPr>
      <w:r>
        <w:rPr>
          <w:rFonts w:ascii="仿宋" w:eastAsia="仿宋" w:hAnsi="仿宋" w:hint="eastAsia"/>
          <w:b/>
          <w:sz w:val="32"/>
          <w:szCs w:val="32"/>
        </w:rPr>
        <w:t>（五）《中小学教师资格考试合格证明》：</w:t>
      </w:r>
      <w:r>
        <w:rPr>
          <w:rFonts w:ascii="仿宋" w:eastAsia="仿宋" w:hAnsi="仿宋" w:hint="eastAsia"/>
          <w:sz w:val="32"/>
          <w:szCs w:val="32"/>
        </w:rPr>
        <w:t>登录中国教育考试网（</w:t>
      </w:r>
      <w:hyperlink r:id="rId26" w:history="1">
        <w:r>
          <w:rPr>
            <w:rStyle w:val="a7"/>
            <w:rFonts w:ascii="仿宋" w:eastAsia="仿宋" w:hAnsi="仿宋"/>
            <w:sz w:val="24"/>
          </w:rPr>
          <w:t>http://ntce.neea.edu.cn/html1/folder/1508/211-1.htm?sid=660</w:t>
        </w:r>
      </w:hyperlink>
      <w:r>
        <w:rPr>
          <w:rFonts w:ascii="仿宋" w:eastAsia="仿宋" w:hAnsi="仿宋" w:hint="eastAsia"/>
          <w:sz w:val="32"/>
          <w:szCs w:val="32"/>
        </w:rPr>
        <w:t>）下载、打印</w:t>
      </w:r>
    </w:p>
    <w:p w:rsidR="00AE6344" w:rsidRDefault="00793E45">
      <w:pPr>
        <w:spacing w:line="600" w:lineRule="exact"/>
        <w:rPr>
          <w:rFonts w:ascii="仿宋" w:eastAsia="仿宋" w:hAnsi="仿宋"/>
          <w:sz w:val="32"/>
          <w:szCs w:val="32"/>
        </w:rPr>
      </w:pPr>
      <w:r>
        <w:rPr>
          <w:noProof/>
        </w:rPr>
        <w:drawing>
          <wp:anchor distT="0" distB="0" distL="114300" distR="114300" simplePos="0" relativeHeight="251669504" behindDoc="0" locked="0" layoutInCell="1" allowOverlap="1">
            <wp:simplePos x="0" y="0"/>
            <wp:positionH relativeFrom="page">
              <wp:posOffset>1482090</wp:posOffset>
            </wp:positionH>
            <wp:positionV relativeFrom="page">
              <wp:posOffset>6711950</wp:posOffset>
            </wp:positionV>
            <wp:extent cx="4735830" cy="1876425"/>
            <wp:effectExtent l="0" t="0" r="7620" b="9525"/>
            <wp:wrapNone/>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27"/>
                    <a:stretch>
                      <a:fillRect/>
                    </a:stretch>
                  </pic:blipFill>
                  <pic:spPr>
                    <a:xfrm>
                      <a:off x="0" y="0"/>
                      <a:ext cx="4735830" cy="1876425"/>
                    </a:xfrm>
                    <a:prstGeom prst="rect">
                      <a:avLst/>
                    </a:prstGeom>
                    <a:noFill/>
                    <a:ln w="9525">
                      <a:noFill/>
                    </a:ln>
                  </pic:spPr>
                </pic:pic>
              </a:graphicData>
            </a:graphic>
          </wp:anchor>
        </w:drawing>
      </w: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jc w:val="center"/>
        <w:rPr>
          <w:rFonts w:ascii="仿宋" w:eastAsia="仿宋" w:hAnsi="仿宋"/>
          <w:sz w:val="32"/>
          <w:szCs w:val="32"/>
        </w:rPr>
      </w:pPr>
    </w:p>
    <w:p w:rsidR="00AE6344" w:rsidRDefault="00793E45">
      <w:pPr>
        <w:spacing w:line="600" w:lineRule="exact"/>
        <w:rPr>
          <w:rFonts w:ascii="仿宋" w:eastAsia="仿宋" w:hAnsi="仿宋"/>
          <w:sz w:val="32"/>
          <w:szCs w:val="32"/>
        </w:rPr>
      </w:pPr>
      <w:r>
        <w:rPr>
          <w:rFonts w:ascii="仿宋" w:eastAsia="仿宋" w:hAnsi="仿宋" w:hint="eastAsia"/>
          <w:b/>
          <w:sz w:val="32"/>
          <w:szCs w:val="32"/>
        </w:rPr>
        <w:t>（六）《</w:t>
      </w:r>
      <w:r>
        <w:rPr>
          <w:rFonts w:ascii="仿宋" w:eastAsia="仿宋" w:hAnsi="仿宋" w:cs="Calibri" w:hint="eastAsia"/>
          <w:b/>
          <w:sz w:val="32"/>
          <w:szCs w:val="32"/>
        </w:rPr>
        <w:t>普通话水平测试等级证书</w:t>
      </w:r>
      <w:r>
        <w:rPr>
          <w:rFonts w:ascii="仿宋" w:eastAsia="仿宋" w:hAnsi="仿宋" w:hint="eastAsia"/>
          <w:b/>
          <w:sz w:val="32"/>
          <w:szCs w:val="32"/>
        </w:rPr>
        <w:t>》</w:t>
      </w:r>
      <w:r>
        <w:rPr>
          <w:rFonts w:ascii="仿宋" w:eastAsia="仿宋" w:hAnsi="仿宋" w:cs="Calibri" w:hint="eastAsia"/>
          <w:sz w:val="32"/>
          <w:szCs w:val="32"/>
        </w:rPr>
        <w:t>：查验</w:t>
      </w:r>
      <w:r>
        <w:rPr>
          <w:rFonts w:ascii="仿宋" w:eastAsia="仿宋" w:hAnsi="仿宋" w:hint="eastAsia"/>
          <w:sz w:val="32"/>
          <w:szCs w:val="32"/>
        </w:rPr>
        <w:t>原件，提交复印件一份</w:t>
      </w:r>
    </w:p>
    <w:p w:rsidR="00AE6344" w:rsidRDefault="00793E45">
      <w:pPr>
        <w:spacing w:line="600" w:lineRule="exact"/>
        <w:rPr>
          <w:rFonts w:ascii="仿宋" w:eastAsia="仿宋" w:hAnsi="仿宋"/>
          <w:sz w:val="32"/>
          <w:szCs w:val="32"/>
        </w:rPr>
      </w:pPr>
      <w:r>
        <w:rPr>
          <w:rFonts w:ascii="仿宋" w:eastAsia="仿宋" w:hAnsi="仿宋" w:hint="eastAsia"/>
          <w:b/>
          <w:sz w:val="32"/>
          <w:szCs w:val="32"/>
        </w:rPr>
        <w:t>（七）《教师资格认定体检表》</w:t>
      </w:r>
      <w:r>
        <w:rPr>
          <w:rFonts w:ascii="仿宋" w:eastAsia="仿宋" w:hAnsi="仿宋" w:hint="eastAsia"/>
          <w:sz w:val="32"/>
          <w:szCs w:val="32"/>
        </w:rPr>
        <w:t>：查验原件，提交复印件一份。</w:t>
      </w:r>
    </w:p>
    <w:p w:rsidR="00AE6344" w:rsidRDefault="00793E45">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复印件要求：个人信息页、结论页、化验单（体检表的填写要求：每一小项必须有结论及医生签字，体检结论只允许填写“合格或不合格”）</w:t>
      </w:r>
    </w:p>
    <w:p w:rsidR="00AE6344" w:rsidRDefault="00793E45">
      <w:pPr>
        <w:spacing w:line="600" w:lineRule="exact"/>
        <w:ind w:firstLineChars="200" w:firstLine="420"/>
        <w:rPr>
          <w:rFonts w:ascii="仿宋" w:eastAsia="仿宋" w:hAnsi="仿宋"/>
          <w:sz w:val="32"/>
          <w:szCs w:val="32"/>
        </w:rPr>
      </w:pPr>
      <w:r>
        <w:rPr>
          <w:noProof/>
        </w:rPr>
        <w:drawing>
          <wp:anchor distT="0" distB="0" distL="114300" distR="114300" simplePos="0" relativeHeight="251671552" behindDoc="0" locked="0" layoutInCell="1" allowOverlap="1">
            <wp:simplePos x="0" y="0"/>
            <wp:positionH relativeFrom="page">
              <wp:posOffset>4049395</wp:posOffset>
            </wp:positionH>
            <wp:positionV relativeFrom="page">
              <wp:posOffset>2400935</wp:posOffset>
            </wp:positionV>
            <wp:extent cx="2304415" cy="2689860"/>
            <wp:effectExtent l="0" t="0" r="635" b="15240"/>
            <wp:wrapNone/>
            <wp:docPr id="1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pic:cNvPicPr>
                      <a:picLocks noChangeAspect="1"/>
                    </pic:cNvPicPr>
                  </pic:nvPicPr>
                  <pic:blipFill>
                    <a:blip r:embed="rId28"/>
                    <a:stretch>
                      <a:fillRect/>
                    </a:stretch>
                  </pic:blipFill>
                  <pic:spPr>
                    <a:xfrm>
                      <a:off x="0" y="0"/>
                      <a:ext cx="2304415" cy="2689860"/>
                    </a:xfrm>
                    <a:prstGeom prst="rect">
                      <a:avLst/>
                    </a:prstGeom>
                    <a:noFill/>
                    <a:ln w="9525">
                      <a:noFill/>
                    </a:ln>
                  </pic:spPr>
                </pic:pic>
              </a:graphicData>
            </a:graphic>
          </wp:anchor>
        </w:drawing>
      </w:r>
      <w:r>
        <w:rPr>
          <w:noProof/>
        </w:rPr>
        <w:drawing>
          <wp:anchor distT="0" distB="0" distL="114300" distR="114300" simplePos="0" relativeHeight="251670528" behindDoc="0" locked="0" layoutInCell="1" allowOverlap="1">
            <wp:simplePos x="0" y="0"/>
            <wp:positionH relativeFrom="page">
              <wp:posOffset>1591310</wp:posOffset>
            </wp:positionH>
            <wp:positionV relativeFrom="page">
              <wp:posOffset>2169795</wp:posOffset>
            </wp:positionV>
            <wp:extent cx="2410460" cy="2959735"/>
            <wp:effectExtent l="0" t="0" r="8890" b="12065"/>
            <wp:wrapNone/>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29"/>
                    <a:stretch>
                      <a:fillRect/>
                    </a:stretch>
                  </pic:blipFill>
                  <pic:spPr>
                    <a:xfrm>
                      <a:off x="0" y="0"/>
                      <a:ext cx="2410460" cy="2959735"/>
                    </a:xfrm>
                    <a:prstGeom prst="rect">
                      <a:avLst/>
                    </a:prstGeom>
                    <a:noFill/>
                    <a:ln w="9525">
                      <a:noFill/>
                    </a:ln>
                  </pic:spPr>
                </pic:pic>
              </a:graphicData>
            </a:graphic>
          </wp:anchor>
        </w:drawing>
      </w:r>
    </w:p>
    <w:p w:rsidR="00AE6344" w:rsidRDefault="00AE6344">
      <w:pPr>
        <w:spacing w:line="600" w:lineRule="exact"/>
        <w:ind w:firstLineChars="200" w:firstLine="640"/>
        <w:rPr>
          <w:rFonts w:ascii="仿宋" w:eastAsia="仿宋" w:hAnsi="仿宋"/>
          <w:sz w:val="32"/>
          <w:szCs w:val="32"/>
        </w:rPr>
      </w:pPr>
    </w:p>
    <w:p w:rsidR="00AE6344" w:rsidRDefault="00AE6344">
      <w:pPr>
        <w:spacing w:line="600" w:lineRule="exact"/>
        <w:ind w:firstLineChars="200" w:firstLine="640"/>
        <w:rPr>
          <w:rFonts w:ascii="仿宋" w:eastAsia="仿宋" w:hAnsi="仿宋"/>
          <w:sz w:val="32"/>
          <w:szCs w:val="32"/>
        </w:rPr>
      </w:pPr>
    </w:p>
    <w:p w:rsidR="00AE6344" w:rsidRDefault="00AE6344">
      <w:pPr>
        <w:spacing w:line="600" w:lineRule="exact"/>
        <w:ind w:firstLineChars="200" w:firstLine="640"/>
        <w:rPr>
          <w:rFonts w:ascii="仿宋" w:eastAsia="仿宋" w:hAnsi="仿宋"/>
          <w:sz w:val="32"/>
          <w:szCs w:val="32"/>
        </w:rPr>
      </w:pPr>
    </w:p>
    <w:p w:rsidR="00AE6344" w:rsidRDefault="00AE6344">
      <w:pPr>
        <w:spacing w:line="600" w:lineRule="exact"/>
        <w:ind w:firstLineChars="200" w:firstLine="640"/>
        <w:rPr>
          <w:rFonts w:ascii="仿宋" w:eastAsia="仿宋" w:hAnsi="仿宋"/>
          <w:sz w:val="32"/>
          <w:szCs w:val="32"/>
        </w:rPr>
      </w:pPr>
    </w:p>
    <w:p w:rsidR="00AE6344" w:rsidRDefault="00AE6344">
      <w:pPr>
        <w:spacing w:line="600" w:lineRule="exact"/>
        <w:ind w:firstLineChars="200" w:firstLine="640"/>
        <w:rPr>
          <w:rFonts w:ascii="仿宋" w:eastAsia="仿宋" w:hAnsi="仿宋"/>
          <w:sz w:val="32"/>
          <w:szCs w:val="32"/>
        </w:rPr>
      </w:pPr>
    </w:p>
    <w:p w:rsidR="00AE6344" w:rsidRDefault="00AE6344">
      <w:pPr>
        <w:spacing w:line="600" w:lineRule="exact"/>
        <w:ind w:firstLineChars="200" w:firstLine="640"/>
        <w:rPr>
          <w:rFonts w:ascii="仿宋" w:eastAsia="仿宋" w:hAnsi="仿宋"/>
          <w:sz w:val="32"/>
          <w:szCs w:val="32"/>
        </w:rPr>
      </w:pPr>
    </w:p>
    <w:p w:rsidR="00AE6344" w:rsidRDefault="00793E45">
      <w:pPr>
        <w:spacing w:line="600" w:lineRule="exact"/>
        <w:rPr>
          <w:rFonts w:ascii="仿宋" w:eastAsia="仿宋" w:hAnsi="仿宋"/>
          <w:sz w:val="32"/>
          <w:szCs w:val="32"/>
        </w:rPr>
      </w:pPr>
      <w:r>
        <w:rPr>
          <w:rFonts w:ascii="仿宋" w:eastAsia="仿宋" w:hAnsi="仿宋" w:hint="eastAsia"/>
          <w:sz w:val="32"/>
          <w:szCs w:val="32"/>
        </w:rPr>
        <w:t xml:space="preserve"> </w:t>
      </w:r>
    </w:p>
    <w:p w:rsidR="00AE6344" w:rsidRDefault="00793E45">
      <w:pPr>
        <w:spacing w:line="600" w:lineRule="exact"/>
        <w:rPr>
          <w:rFonts w:ascii="仿宋" w:eastAsia="仿宋" w:hAnsi="仿宋"/>
          <w:sz w:val="32"/>
          <w:szCs w:val="32"/>
        </w:rPr>
      </w:pPr>
      <w:r>
        <w:rPr>
          <w:noProof/>
        </w:rPr>
        <w:drawing>
          <wp:anchor distT="0" distB="0" distL="114300" distR="114300" simplePos="0" relativeHeight="251672576" behindDoc="0" locked="0" layoutInCell="1" allowOverlap="1">
            <wp:simplePos x="0" y="0"/>
            <wp:positionH relativeFrom="page">
              <wp:posOffset>3069590</wp:posOffset>
            </wp:positionH>
            <wp:positionV relativeFrom="page">
              <wp:posOffset>5767705</wp:posOffset>
            </wp:positionV>
            <wp:extent cx="2859405" cy="1936115"/>
            <wp:effectExtent l="0" t="0" r="17145" b="6985"/>
            <wp:wrapNone/>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pic:cNvPicPr>
                  </pic:nvPicPr>
                  <pic:blipFill>
                    <a:blip r:embed="rId30" r:link="rId31"/>
                    <a:stretch>
                      <a:fillRect/>
                    </a:stretch>
                  </pic:blipFill>
                  <pic:spPr>
                    <a:xfrm>
                      <a:off x="0" y="0"/>
                      <a:ext cx="2859405" cy="1936115"/>
                    </a:xfrm>
                    <a:prstGeom prst="rect">
                      <a:avLst/>
                    </a:prstGeom>
                    <a:noFill/>
                    <a:ln w="9525">
                      <a:noFill/>
                    </a:ln>
                  </pic:spPr>
                </pic:pic>
              </a:graphicData>
            </a:graphic>
          </wp:anchor>
        </w:drawing>
      </w:r>
      <w:r>
        <w:rPr>
          <w:rFonts w:ascii="仿宋" w:eastAsia="仿宋" w:hAnsi="仿宋"/>
          <w:b/>
          <w:sz w:val="32"/>
          <w:szCs w:val="32"/>
        </w:rPr>
        <w:t>（</w:t>
      </w:r>
      <w:r>
        <w:rPr>
          <w:rFonts w:ascii="仿宋" w:eastAsia="仿宋" w:hAnsi="仿宋" w:hint="eastAsia"/>
          <w:b/>
          <w:sz w:val="32"/>
          <w:szCs w:val="32"/>
        </w:rPr>
        <w:t>八</w:t>
      </w:r>
      <w:r>
        <w:rPr>
          <w:rFonts w:ascii="仿宋" w:eastAsia="仿宋" w:hAnsi="仿宋"/>
          <w:b/>
          <w:sz w:val="32"/>
          <w:szCs w:val="32"/>
        </w:rPr>
        <w:t>）</w:t>
      </w:r>
      <w:r>
        <w:rPr>
          <w:rFonts w:ascii="仿宋" w:eastAsia="仿宋" w:hAnsi="仿宋" w:hint="eastAsia"/>
          <w:b/>
          <w:sz w:val="32"/>
          <w:szCs w:val="32"/>
        </w:rPr>
        <w:t>云南省居住证</w:t>
      </w:r>
      <w:r>
        <w:rPr>
          <w:rFonts w:ascii="仿宋" w:eastAsia="仿宋" w:hAnsi="仿宋" w:hint="eastAsia"/>
          <w:sz w:val="32"/>
          <w:szCs w:val="32"/>
        </w:rPr>
        <w:t>：查验原件，提交复印件一份（正反面复印到一张</w:t>
      </w:r>
      <w:r>
        <w:rPr>
          <w:rFonts w:ascii="仿宋" w:eastAsia="仿宋" w:hAnsi="仿宋" w:hint="eastAsia"/>
          <w:sz w:val="32"/>
          <w:szCs w:val="32"/>
        </w:rPr>
        <w:t>A4</w:t>
      </w:r>
      <w:r>
        <w:rPr>
          <w:rFonts w:ascii="仿宋" w:eastAsia="仿宋" w:hAnsi="仿宋" w:hint="eastAsia"/>
          <w:sz w:val="32"/>
          <w:szCs w:val="32"/>
        </w:rPr>
        <w:t>纸上）</w:t>
      </w: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rPr>
          <w:rFonts w:ascii="仿宋" w:eastAsia="仿宋" w:hAnsi="仿宋"/>
          <w:sz w:val="32"/>
          <w:szCs w:val="32"/>
        </w:rPr>
      </w:pPr>
    </w:p>
    <w:p w:rsidR="00AE6344" w:rsidRDefault="00AE6344">
      <w:pPr>
        <w:spacing w:line="600" w:lineRule="exact"/>
        <w:jc w:val="center"/>
        <w:rPr>
          <w:rFonts w:ascii="仿宋" w:eastAsia="仿宋" w:hAnsi="仿宋"/>
          <w:color w:val="FF0000"/>
          <w:sz w:val="32"/>
          <w:szCs w:val="32"/>
        </w:rPr>
      </w:pPr>
    </w:p>
    <w:p w:rsidR="00AE6344" w:rsidRDefault="00793E45">
      <w:pPr>
        <w:spacing w:line="600" w:lineRule="exact"/>
        <w:rPr>
          <w:rFonts w:ascii="仿宋" w:eastAsia="仿宋" w:hAnsi="仿宋"/>
          <w:sz w:val="32"/>
          <w:szCs w:val="32"/>
        </w:rPr>
      </w:pPr>
      <w:r>
        <w:rPr>
          <w:rFonts w:ascii="仿宋" w:eastAsia="仿宋" w:hAnsi="仿宋" w:hint="eastAsia"/>
          <w:sz w:val="32"/>
          <w:szCs w:val="32"/>
        </w:rPr>
        <w:t>（九）必要时，应认定单位要求，提供其他相关补充材料</w:t>
      </w:r>
    </w:p>
    <w:p w:rsidR="00AE6344" w:rsidRDefault="00793E45">
      <w:pPr>
        <w:spacing w:line="600" w:lineRule="exact"/>
        <w:ind w:firstLineChars="200" w:firstLine="640"/>
        <w:rPr>
          <w:rFonts w:ascii="黑体" w:eastAsia="黑体" w:hAnsi="黑体"/>
          <w:sz w:val="32"/>
          <w:szCs w:val="32"/>
        </w:rPr>
      </w:pPr>
      <w:r>
        <w:rPr>
          <w:rFonts w:ascii="黑体" w:eastAsia="黑体" w:hAnsi="黑体" w:hint="eastAsia"/>
          <w:sz w:val="32"/>
          <w:szCs w:val="32"/>
        </w:rPr>
        <w:t>二、师范类直接认定人员的补充说明</w:t>
      </w:r>
    </w:p>
    <w:p w:rsidR="00AE6344" w:rsidRDefault="00793E45">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1</w:t>
      </w:r>
      <w:r>
        <w:rPr>
          <w:rFonts w:ascii="仿宋" w:eastAsia="仿宋" w:hAnsi="仿宋" w:hint="eastAsia"/>
          <w:sz w:val="32"/>
          <w:szCs w:val="32"/>
        </w:rPr>
        <w:t>．出具在校期间全部成绩单</w:t>
      </w:r>
      <w:r>
        <w:rPr>
          <w:rFonts w:ascii="仿宋" w:eastAsia="仿宋" w:hAnsi="仿宋" w:hint="eastAsia"/>
          <w:color w:val="000000"/>
          <w:sz w:val="32"/>
          <w:szCs w:val="32"/>
        </w:rPr>
        <w:t>并加盖公章。</w:t>
      </w:r>
    </w:p>
    <w:p w:rsidR="00AE6344" w:rsidRDefault="00793E45">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．原师范院校合并到综合大学仍为师范教育类毕业生需由毕业院校学生处或毕业生就业指导中心出具</w:t>
      </w:r>
      <w:r>
        <w:rPr>
          <w:rFonts w:ascii="仿宋" w:eastAsia="仿宋" w:hAnsi="仿宋" w:hint="eastAsia"/>
          <w:b/>
          <w:sz w:val="32"/>
          <w:szCs w:val="32"/>
        </w:rPr>
        <w:t>《附件四：</w:t>
      </w:r>
      <w:r>
        <w:rPr>
          <w:rFonts w:ascii="仿宋" w:eastAsia="仿宋" w:hAnsi="仿宋" w:hint="eastAsia"/>
          <w:b/>
          <w:sz w:val="32"/>
          <w:szCs w:val="32"/>
        </w:rPr>
        <w:lastRenderedPageBreak/>
        <w:t>师范教育类专业师范生证明》</w:t>
      </w:r>
      <w:r>
        <w:rPr>
          <w:rFonts w:ascii="仿宋" w:eastAsia="仿宋" w:hAnsi="仿宋" w:hint="eastAsia"/>
          <w:sz w:val="32"/>
          <w:szCs w:val="32"/>
        </w:rPr>
        <w:t>并加盖公章，填写联系人、联系电话和日期。</w:t>
      </w:r>
    </w:p>
    <w:p w:rsidR="00AE6344" w:rsidRDefault="00793E45">
      <w:pPr>
        <w:spacing w:line="600" w:lineRule="exact"/>
        <w:ind w:firstLineChars="200" w:firstLine="640"/>
        <w:rPr>
          <w:rFonts w:ascii="黑体" w:eastAsia="黑体" w:hAnsi="黑体"/>
          <w:sz w:val="32"/>
          <w:szCs w:val="32"/>
        </w:rPr>
      </w:pPr>
      <w:r>
        <w:rPr>
          <w:rFonts w:ascii="黑体" w:eastAsia="黑体" w:hAnsi="黑体" w:hint="eastAsia"/>
          <w:sz w:val="32"/>
          <w:szCs w:val="32"/>
        </w:rPr>
        <w:t>三、申请中等职业学校实习指导教师资格的补充说明</w:t>
      </w:r>
    </w:p>
    <w:p w:rsidR="00AE6344" w:rsidRDefault="00793E45">
      <w:pPr>
        <w:spacing w:line="600" w:lineRule="exact"/>
        <w:ind w:firstLineChars="200" w:firstLine="640"/>
        <w:rPr>
          <w:rFonts w:ascii="仿宋" w:eastAsia="仿宋" w:hAnsi="仿宋" w:cs="宋体"/>
          <w:kern w:val="0"/>
          <w:sz w:val="32"/>
          <w:szCs w:val="32"/>
        </w:rPr>
      </w:pPr>
      <w:r>
        <w:rPr>
          <w:rFonts w:ascii="仿宋" w:eastAsia="仿宋" w:hAnsi="仿宋" w:hint="eastAsia"/>
          <w:sz w:val="32"/>
          <w:szCs w:val="32"/>
        </w:rPr>
        <w:t>申请人需要提供：相当于助理工程师及以上</w:t>
      </w:r>
      <w:r>
        <w:rPr>
          <w:rFonts w:ascii="仿宋" w:eastAsia="仿宋" w:hAnsi="仿宋" w:cs="宋体"/>
          <w:kern w:val="0"/>
          <w:sz w:val="32"/>
          <w:szCs w:val="32"/>
        </w:rPr>
        <w:t>专业技术职务</w:t>
      </w:r>
      <w:r>
        <w:rPr>
          <w:rFonts w:ascii="仿宋" w:eastAsia="仿宋" w:hAnsi="仿宋" w:cs="宋体" w:hint="eastAsia"/>
          <w:kern w:val="0"/>
          <w:sz w:val="32"/>
          <w:szCs w:val="32"/>
        </w:rPr>
        <w:t>证书，</w:t>
      </w:r>
      <w:r>
        <w:rPr>
          <w:rFonts w:ascii="仿宋" w:eastAsia="仿宋" w:hAnsi="仿宋" w:cs="宋体"/>
          <w:kern w:val="0"/>
          <w:sz w:val="32"/>
          <w:szCs w:val="32"/>
        </w:rPr>
        <w:t>或中级以上工人技术等级</w:t>
      </w:r>
      <w:r>
        <w:rPr>
          <w:rFonts w:ascii="仿宋" w:eastAsia="仿宋" w:hAnsi="仿宋" w:cs="宋体" w:hint="eastAsia"/>
          <w:kern w:val="0"/>
          <w:sz w:val="32"/>
          <w:szCs w:val="32"/>
        </w:rPr>
        <w:t>证书。</w:t>
      </w: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ind w:firstLineChars="200" w:firstLine="640"/>
        <w:rPr>
          <w:rFonts w:ascii="仿宋" w:eastAsia="仿宋" w:hAnsi="仿宋" w:cs="宋体"/>
          <w:kern w:val="0"/>
          <w:sz w:val="32"/>
          <w:szCs w:val="32"/>
        </w:rPr>
      </w:pPr>
    </w:p>
    <w:p w:rsidR="00AE6344" w:rsidRDefault="00AE6344">
      <w:pPr>
        <w:spacing w:line="600" w:lineRule="exact"/>
        <w:rPr>
          <w:rFonts w:ascii="仿宋" w:eastAsia="仿宋" w:hAnsi="仿宋" w:cs="宋体"/>
          <w:b/>
          <w:kern w:val="0"/>
          <w:sz w:val="32"/>
          <w:szCs w:val="32"/>
        </w:rPr>
      </w:pPr>
    </w:p>
    <w:p w:rsidR="00AE6344" w:rsidRDefault="00AE6344">
      <w:pPr>
        <w:spacing w:line="600" w:lineRule="exact"/>
        <w:rPr>
          <w:rFonts w:ascii="仿宋" w:eastAsia="仿宋" w:hAnsi="仿宋" w:cs="宋体"/>
          <w:b/>
          <w:kern w:val="0"/>
          <w:sz w:val="32"/>
          <w:szCs w:val="32"/>
        </w:rPr>
      </w:pPr>
    </w:p>
    <w:p w:rsidR="00AE6344" w:rsidRDefault="00793E45">
      <w:pPr>
        <w:spacing w:line="600" w:lineRule="exact"/>
        <w:rPr>
          <w:rFonts w:ascii="仿宋" w:eastAsia="仿宋" w:hAnsi="仿宋" w:cs="宋体"/>
          <w:b/>
          <w:kern w:val="0"/>
          <w:sz w:val="32"/>
          <w:szCs w:val="32"/>
        </w:rPr>
      </w:pPr>
      <w:bookmarkStart w:id="0" w:name="_GoBack"/>
      <w:r>
        <w:rPr>
          <w:rFonts w:ascii="仿宋" w:eastAsia="仿宋" w:hAnsi="仿宋" w:cs="宋体" w:hint="eastAsia"/>
          <w:b/>
          <w:kern w:val="0"/>
          <w:sz w:val="32"/>
          <w:szCs w:val="32"/>
        </w:rPr>
        <w:lastRenderedPageBreak/>
        <w:t>附件三：</w:t>
      </w:r>
      <w:r>
        <w:rPr>
          <w:rFonts w:ascii="仿宋" w:eastAsia="仿宋" w:hAnsi="仿宋" w:cs="Calibri" w:hint="eastAsia"/>
          <w:b/>
          <w:sz w:val="32"/>
          <w:szCs w:val="32"/>
        </w:rPr>
        <w:t>云南省申请教师资格人员体检办法</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一、为了顺利实施教师资格制度</w:t>
      </w:r>
      <w:r>
        <w:rPr>
          <w:rFonts w:ascii="仿宋" w:eastAsia="仿宋" w:hAnsi="仿宋" w:cs="Calibri" w:hint="eastAsia"/>
          <w:b w:val="0"/>
          <w:sz w:val="32"/>
          <w:szCs w:val="32"/>
        </w:rPr>
        <w:t>,</w:t>
      </w:r>
      <w:r>
        <w:rPr>
          <w:rFonts w:ascii="仿宋" w:eastAsia="仿宋" w:hAnsi="仿宋" w:cs="Calibri" w:hint="eastAsia"/>
          <w:b w:val="0"/>
          <w:sz w:val="32"/>
          <w:szCs w:val="32"/>
        </w:rPr>
        <w:t>根据《教师资格条例》及其实施办法</w:t>
      </w:r>
      <w:r>
        <w:rPr>
          <w:rFonts w:ascii="仿宋" w:eastAsia="仿宋" w:hAnsi="仿宋" w:cs="Calibri" w:hint="eastAsia"/>
          <w:b w:val="0"/>
          <w:sz w:val="32"/>
          <w:szCs w:val="32"/>
        </w:rPr>
        <w:t>,</w:t>
      </w:r>
      <w:r>
        <w:rPr>
          <w:rFonts w:ascii="仿宋" w:eastAsia="仿宋" w:hAnsi="仿宋" w:cs="Calibri" w:hint="eastAsia"/>
          <w:b w:val="0"/>
          <w:sz w:val="32"/>
          <w:szCs w:val="32"/>
        </w:rPr>
        <w:t>参照高等师范院校、中等师范学校招生工作的有关规定</w:t>
      </w:r>
      <w:r>
        <w:rPr>
          <w:rFonts w:ascii="仿宋" w:eastAsia="仿宋" w:hAnsi="仿宋" w:cs="Calibri" w:hint="eastAsia"/>
          <w:b w:val="0"/>
          <w:sz w:val="32"/>
          <w:szCs w:val="32"/>
        </w:rPr>
        <w:t>,</w:t>
      </w:r>
      <w:r>
        <w:rPr>
          <w:rFonts w:ascii="仿宋" w:eastAsia="仿宋" w:hAnsi="仿宋" w:cs="Calibri" w:hint="eastAsia"/>
          <w:b w:val="0"/>
          <w:sz w:val="32"/>
          <w:szCs w:val="32"/>
        </w:rPr>
        <w:t>结合我省实际情况</w:t>
      </w:r>
      <w:r>
        <w:rPr>
          <w:rFonts w:ascii="仿宋" w:eastAsia="仿宋" w:hAnsi="仿宋" w:cs="Calibri" w:hint="eastAsia"/>
          <w:b w:val="0"/>
          <w:sz w:val="32"/>
          <w:szCs w:val="32"/>
        </w:rPr>
        <w:t>,</w:t>
      </w:r>
      <w:r>
        <w:rPr>
          <w:rFonts w:ascii="仿宋" w:eastAsia="仿宋" w:hAnsi="仿宋" w:cs="Calibri" w:hint="eastAsia"/>
          <w:b w:val="0"/>
          <w:sz w:val="32"/>
          <w:szCs w:val="32"/>
        </w:rPr>
        <w:t>特制订本标准及办法。</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二、参加体检的人员范围</w:t>
      </w:r>
      <w:r>
        <w:rPr>
          <w:rFonts w:ascii="仿宋" w:eastAsia="仿宋" w:hAnsi="仿宋" w:cs="Calibri" w:hint="eastAsia"/>
          <w:b w:val="0"/>
          <w:sz w:val="32"/>
          <w:szCs w:val="32"/>
        </w:rPr>
        <w:t>:</w:t>
      </w:r>
      <w:r>
        <w:rPr>
          <w:rFonts w:ascii="仿宋" w:eastAsia="仿宋" w:hAnsi="仿宋" w:cs="Calibri" w:hint="eastAsia"/>
          <w:b w:val="0"/>
          <w:sz w:val="32"/>
          <w:szCs w:val="32"/>
        </w:rPr>
        <w:t>按照我省实施教师资格制度</w:t>
      </w:r>
      <w:bookmarkEnd w:id="0"/>
      <w:r>
        <w:rPr>
          <w:rFonts w:ascii="仿宋" w:eastAsia="仿宋" w:hAnsi="仿宋" w:cs="Calibri" w:hint="eastAsia"/>
          <w:b w:val="0"/>
          <w:sz w:val="32"/>
          <w:szCs w:val="32"/>
        </w:rPr>
        <w:t>的有关规定</w:t>
      </w:r>
      <w:r>
        <w:rPr>
          <w:rFonts w:ascii="仿宋" w:eastAsia="仿宋" w:hAnsi="仿宋" w:cs="Calibri" w:hint="eastAsia"/>
          <w:b w:val="0"/>
          <w:sz w:val="32"/>
          <w:szCs w:val="32"/>
        </w:rPr>
        <w:t>,</w:t>
      </w:r>
      <w:r>
        <w:rPr>
          <w:rFonts w:ascii="仿宋" w:eastAsia="仿宋" w:hAnsi="仿宋" w:cs="Calibri" w:hint="eastAsia"/>
          <w:b w:val="0"/>
          <w:sz w:val="32"/>
          <w:szCs w:val="32"/>
        </w:rPr>
        <w:t>申请各类教师资格的人员</w:t>
      </w:r>
      <w:r>
        <w:rPr>
          <w:rFonts w:ascii="仿宋" w:eastAsia="仿宋" w:hAnsi="仿宋" w:cs="Calibri" w:hint="eastAsia"/>
          <w:b w:val="0"/>
          <w:sz w:val="32"/>
          <w:szCs w:val="32"/>
        </w:rPr>
        <w:t>,</w:t>
      </w:r>
      <w:r>
        <w:rPr>
          <w:rFonts w:ascii="仿宋" w:eastAsia="仿宋" w:hAnsi="仿宋" w:cs="Calibri" w:hint="eastAsia"/>
          <w:b w:val="0"/>
          <w:sz w:val="32"/>
          <w:szCs w:val="32"/>
        </w:rPr>
        <w:t>除离退休人员外</w:t>
      </w:r>
      <w:r>
        <w:rPr>
          <w:rFonts w:ascii="仿宋" w:eastAsia="仿宋" w:hAnsi="仿宋" w:cs="Calibri" w:hint="eastAsia"/>
          <w:b w:val="0"/>
          <w:sz w:val="32"/>
          <w:szCs w:val="32"/>
        </w:rPr>
        <w:t>,</w:t>
      </w:r>
      <w:r>
        <w:rPr>
          <w:rFonts w:ascii="仿宋" w:eastAsia="仿宋" w:hAnsi="仿宋" w:cs="Calibri" w:hint="eastAsia"/>
          <w:b w:val="0"/>
          <w:sz w:val="32"/>
          <w:szCs w:val="32"/>
        </w:rPr>
        <w:t>均需参加体检。</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三、体检标准</w:t>
      </w:r>
      <w:r>
        <w:rPr>
          <w:rFonts w:ascii="仿宋" w:eastAsia="仿宋" w:hAnsi="仿宋" w:cs="Calibri" w:hint="eastAsia"/>
          <w:b w:val="0"/>
          <w:sz w:val="32"/>
          <w:szCs w:val="32"/>
        </w:rPr>
        <w:t>:</w:t>
      </w:r>
      <w:r>
        <w:rPr>
          <w:rFonts w:ascii="仿宋" w:eastAsia="仿宋" w:hAnsi="仿宋" w:cs="Calibri" w:hint="eastAsia"/>
          <w:b w:val="0"/>
          <w:sz w:val="32"/>
          <w:szCs w:val="32"/>
        </w:rPr>
        <w:t>体检的结论分合格、不合格两种</w:t>
      </w:r>
      <w:r>
        <w:rPr>
          <w:rFonts w:ascii="仿宋" w:eastAsia="仿宋" w:hAnsi="仿宋" w:cs="Calibri" w:hint="eastAsia"/>
          <w:b w:val="0"/>
          <w:sz w:val="32"/>
          <w:szCs w:val="32"/>
        </w:rPr>
        <w:t>,</w:t>
      </w:r>
      <w:r>
        <w:rPr>
          <w:rFonts w:ascii="仿宋" w:eastAsia="仿宋" w:hAnsi="仿宋" w:cs="Calibri" w:hint="eastAsia"/>
          <w:b w:val="0"/>
          <w:sz w:val="32"/>
          <w:szCs w:val="32"/>
        </w:rPr>
        <w:t>凡有下列情况之一者</w:t>
      </w:r>
      <w:r>
        <w:rPr>
          <w:rFonts w:ascii="仿宋" w:eastAsia="仿宋" w:hAnsi="仿宋" w:cs="Calibri" w:hint="eastAsia"/>
          <w:b w:val="0"/>
          <w:sz w:val="32"/>
          <w:szCs w:val="32"/>
        </w:rPr>
        <w:t>,</w:t>
      </w:r>
      <w:r>
        <w:rPr>
          <w:rFonts w:ascii="仿宋" w:eastAsia="仿宋" w:hAnsi="仿宋" w:cs="Calibri" w:hint="eastAsia"/>
          <w:b w:val="0"/>
          <w:sz w:val="32"/>
          <w:szCs w:val="32"/>
        </w:rPr>
        <w:t>均为体检不合格。</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w:t>
      </w:r>
      <w:r>
        <w:rPr>
          <w:rFonts w:ascii="仿宋" w:eastAsia="仿宋" w:hAnsi="仿宋" w:cs="Calibri" w:hint="eastAsia"/>
          <w:b w:val="0"/>
          <w:sz w:val="32"/>
          <w:szCs w:val="32"/>
        </w:rPr>
        <w:t>器质性心脏病（风湿性心脏病、先天性心脏病、心肌病、频发性期前收缩、心电图不正常</w:t>
      </w:r>
      <w:r>
        <w:rPr>
          <w:rFonts w:ascii="仿宋" w:eastAsia="仿宋" w:hAnsi="仿宋" w:cs="Calibri" w:hint="eastAsia"/>
          <w:b w:val="0"/>
          <w:sz w:val="32"/>
          <w:szCs w:val="32"/>
        </w:rPr>
        <w:t>)</w:t>
      </w:r>
      <w:r>
        <w:rPr>
          <w:rFonts w:ascii="仿宋" w:eastAsia="仿宋" w:hAnsi="仿宋" w:cs="Calibri" w:hint="eastAsia"/>
          <w:b w:val="0"/>
          <w:sz w:val="32"/>
          <w:szCs w:val="32"/>
        </w:rPr>
        <w:t>。</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2.</w:t>
      </w:r>
      <w:r>
        <w:rPr>
          <w:rFonts w:ascii="仿宋" w:eastAsia="仿宋" w:hAnsi="仿宋" w:cs="Calibri" w:hint="eastAsia"/>
          <w:b w:val="0"/>
          <w:sz w:val="32"/>
          <w:szCs w:val="32"/>
        </w:rPr>
        <w:t>血压超过</w:t>
      </w:r>
      <w:r>
        <w:rPr>
          <w:rFonts w:ascii="仿宋" w:eastAsia="仿宋" w:hAnsi="仿宋" w:cs="Calibri" w:hint="eastAsia"/>
          <w:b w:val="0"/>
          <w:sz w:val="32"/>
          <w:szCs w:val="32"/>
        </w:rPr>
        <w:t>18.66/12KPa(14090</w:t>
      </w:r>
      <w:r>
        <w:rPr>
          <w:rFonts w:ascii="仿宋" w:eastAsia="仿宋" w:hAnsi="仿宋" w:cs="Calibri" w:hint="eastAsia"/>
          <w:b w:val="0"/>
          <w:sz w:val="32"/>
          <w:szCs w:val="32"/>
        </w:rPr>
        <w:t>毫米汞柱</w:t>
      </w:r>
      <w:r>
        <w:rPr>
          <w:rFonts w:ascii="仿宋" w:eastAsia="仿宋" w:hAnsi="仿宋" w:cs="Calibri" w:hint="eastAsia"/>
          <w:b w:val="0"/>
          <w:sz w:val="32"/>
          <w:szCs w:val="32"/>
        </w:rPr>
        <w:t>),</w:t>
      </w:r>
      <w:r>
        <w:rPr>
          <w:rFonts w:ascii="仿宋" w:eastAsia="仿宋" w:hAnsi="仿宋" w:cs="Calibri" w:hint="eastAsia"/>
          <w:b w:val="0"/>
          <w:sz w:val="32"/>
          <w:szCs w:val="32"/>
        </w:rPr>
        <w:t>低于</w:t>
      </w:r>
      <w:r>
        <w:rPr>
          <w:rFonts w:ascii="仿宋" w:eastAsia="仿宋" w:hAnsi="仿宋" w:cs="Calibri" w:hint="eastAsia"/>
          <w:b w:val="0"/>
          <w:sz w:val="32"/>
          <w:szCs w:val="32"/>
        </w:rPr>
        <w:t>11.46</w:t>
      </w:r>
      <w:r>
        <w:rPr>
          <w:rFonts w:ascii="仿宋" w:eastAsia="仿宋" w:hAnsi="仿宋" w:cs="Calibri" w:hint="eastAsia"/>
          <w:b w:val="0"/>
          <w:sz w:val="32"/>
          <w:szCs w:val="32"/>
        </w:rPr>
        <w:t>/7.4KPa(86/56</w:t>
      </w:r>
      <w:r>
        <w:rPr>
          <w:rFonts w:ascii="仿宋" w:eastAsia="仿宋" w:hAnsi="仿宋" w:cs="Calibri" w:hint="eastAsia"/>
          <w:b w:val="0"/>
          <w:sz w:val="32"/>
          <w:szCs w:val="32"/>
        </w:rPr>
        <w:t>毫米汞柱</w:t>
      </w:r>
      <w:r>
        <w:rPr>
          <w:rFonts w:ascii="仿宋" w:eastAsia="仿宋" w:hAnsi="仿宋" w:cs="Calibri" w:hint="eastAsia"/>
          <w:b w:val="0"/>
          <w:sz w:val="32"/>
          <w:szCs w:val="32"/>
        </w:rPr>
        <w:t>)</w:t>
      </w:r>
      <w:r>
        <w:rPr>
          <w:rFonts w:ascii="仿宋" w:eastAsia="仿宋" w:hAnsi="仿宋" w:cs="Calibri" w:hint="eastAsia"/>
          <w:b w:val="0"/>
          <w:sz w:val="32"/>
          <w:szCs w:val="32"/>
        </w:rPr>
        <w:t>。单项收缩压超过</w:t>
      </w:r>
      <w:r>
        <w:rPr>
          <w:rFonts w:ascii="仿宋" w:eastAsia="仿宋" w:hAnsi="仿宋" w:cs="Calibri" w:hint="eastAsia"/>
          <w:b w:val="0"/>
          <w:sz w:val="32"/>
          <w:szCs w:val="32"/>
        </w:rPr>
        <w:t>21.33KPa(160</w:t>
      </w:r>
      <w:r>
        <w:rPr>
          <w:rFonts w:ascii="仿宋" w:eastAsia="仿宋" w:hAnsi="仿宋" w:cs="Calibri" w:hint="eastAsia"/>
          <w:b w:val="0"/>
          <w:sz w:val="32"/>
          <w:szCs w:val="32"/>
        </w:rPr>
        <w:t>毫米汞柱</w:t>
      </w:r>
      <w:r>
        <w:rPr>
          <w:rFonts w:ascii="仿宋" w:eastAsia="仿宋" w:hAnsi="仿宋" w:cs="Calibri" w:hint="eastAsia"/>
          <w:b w:val="0"/>
          <w:sz w:val="32"/>
          <w:szCs w:val="32"/>
        </w:rPr>
        <w:t>),</w:t>
      </w:r>
      <w:r>
        <w:rPr>
          <w:rFonts w:ascii="仿宋" w:eastAsia="仿宋" w:hAnsi="仿宋" w:cs="Calibri" w:hint="eastAsia"/>
          <w:b w:val="0"/>
          <w:sz w:val="32"/>
          <w:szCs w:val="32"/>
        </w:rPr>
        <w:t>低于</w:t>
      </w:r>
      <w:r>
        <w:rPr>
          <w:rFonts w:ascii="仿宋" w:eastAsia="仿宋" w:hAnsi="仿宋" w:cs="Calibri" w:hint="eastAsia"/>
          <w:b w:val="0"/>
          <w:sz w:val="32"/>
          <w:szCs w:val="32"/>
        </w:rPr>
        <w:t>10.66KPa(80</w:t>
      </w:r>
      <w:r>
        <w:rPr>
          <w:rFonts w:ascii="仿宋" w:eastAsia="仿宋" w:hAnsi="仿宋" w:cs="Calibri" w:hint="eastAsia"/>
          <w:b w:val="0"/>
          <w:sz w:val="32"/>
          <w:szCs w:val="32"/>
        </w:rPr>
        <w:t>毫米汞柱</w:t>
      </w:r>
      <w:r>
        <w:rPr>
          <w:rFonts w:ascii="仿宋" w:eastAsia="仿宋" w:hAnsi="仿宋" w:cs="Calibri" w:hint="eastAsia"/>
          <w:b w:val="0"/>
          <w:sz w:val="32"/>
          <w:szCs w:val="32"/>
        </w:rPr>
        <w:t>)</w:t>
      </w:r>
      <w:r>
        <w:rPr>
          <w:rFonts w:ascii="仿宋" w:eastAsia="仿宋" w:hAnsi="仿宋" w:cs="Calibri" w:hint="eastAsia"/>
          <w:b w:val="0"/>
          <w:sz w:val="32"/>
          <w:szCs w:val="32"/>
        </w:rPr>
        <w:t>。舒张压超过</w:t>
      </w:r>
      <w:r>
        <w:rPr>
          <w:rFonts w:ascii="仿宋" w:eastAsia="仿宋" w:hAnsi="仿宋" w:cs="Calibri" w:hint="eastAsia"/>
          <w:b w:val="0"/>
          <w:sz w:val="32"/>
          <w:szCs w:val="32"/>
        </w:rPr>
        <w:t>12KPa(90</w:t>
      </w:r>
      <w:r>
        <w:rPr>
          <w:rFonts w:ascii="仿宋" w:eastAsia="仿宋" w:hAnsi="仿宋" w:cs="Calibri" w:hint="eastAsia"/>
          <w:b w:val="0"/>
          <w:sz w:val="32"/>
          <w:szCs w:val="32"/>
        </w:rPr>
        <w:t>毫米汞柱</w:t>
      </w:r>
      <w:r>
        <w:rPr>
          <w:rFonts w:ascii="仿宋" w:eastAsia="仿宋" w:hAnsi="仿宋" w:cs="Calibri" w:hint="eastAsia"/>
          <w:b w:val="0"/>
          <w:sz w:val="32"/>
          <w:szCs w:val="32"/>
        </w:rPr>
        <w:t>),</w:t>
      </w:r>
      <w:r>
        <w:rPr>
          <w:rFonts w:ascii="仿宋" w:eastAsia="仿宋" w:hAnsi="仿宋" w:cs="Calibri" w:hint="eastAsia"/>
          <w:b w:val="0"/>
          <w:sz w:val="32"/>
          <w:szCs w:val="32"/>
        </w:rPr>
        <w:t>低于</w:t>
      </w:r>
      <w:r>
        <w:rPr>
          <w:rFonts w:ascii="仿宋" w:eastAsia="仿宋" w:hAnsi="仿宋" w:cs="Calibri" w:hint="eastAsia"/>
          <w:b w:val="0"/>
          <w:sz w:val="32"/>
          <w:szCs w:val="32"/>
        </w:rPr>
        <w:t>6.66KPa(50</w:t>
      </w:r>
      <w:r>
        <w:rPr>
          <w:rFonts w:ascii="仿宋" w:eastAsia="仿宋" w:hAnsi="仿宋" w:cs="Calibri" w:hint="eastAsia"/>
          <w:b w:val="0"/>
          <w:sz w:val="32"/>
          <w:szCs w:val="32"/>
        </w:rPr>
        <w:t>毫米汞柱</w:t>
      </w:r>
      <w:r>
        <w:rPr>
          <w:rFonts w:ascii="仿宋" w:eastAsia="仿宋" w:hAnsi="仿宋" w:cs="Calibri" w:hint="eastAsia"/>
          <w:b w:val="0"/>
          <w:sz w:val="32"/>
          <w:szCs w:val="32"/>
        </w:rPr>
        <w:t>)</w:t>
      </w:r>
      <w:r>
        <w:rPr>
          <w:rFonts w:ascii="仿宋" w:eastAsia="仿宋" w:hAnsi="仿宋" w:cs="Calibri" w:hint="eastAsia"/>
          <w:b w:val="0"/>
          <w:sz w:val="32"/>
          <w:szCs w:val="32"/>
        </w:rPr>
        <w:t>。</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3.</w:t>
      </w:r>
      <w:r>
        <w:rPr>
          <w:rFonts w:ascii="仿宋" w:eastAsia="仿宋" w:hAnsi="仿宋" w:cs="Calibri" w:hint="eastAsia"/>
          <w:b w:val="0"/>
          <w:sz w:val="32"/>
          <w:szCs w:val="32"/>
        </w:rPr>
        <w:t>结核病未治愈者。</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4.</w:t>
      </w:r>
      <w:r>
        <w:rPr>
          <w:rFonts w:ascii="仿宋" w:eastAsia="仿宋" w:hAnsi="仿宋" w:cs="Calibri" w:hint="eastAsia"/>
          <w:b w:val="0"/>
          <w:sz w:val="32"/>
          <w:szCs w:val="32"/>
        </w:rPr>
        <w:t>支气管扩张病</w:t>
      </w:r>
      <w:r>
        <w:rPr>
          <w:rFonts w:ascii="仿宋" w:eastAsia="仿宋" w:hAnsi="仿宋" w:cs="Calibri" w:hint="eastAsia"/>
          <w:b w:val="0"/>
          <w:sz w:val="32"/>
          <w:szCs w:val="32"/>
        </w:rPr>
        <w:t>,</w:t>
      </w:r>
      <w:r>
        <w:rPr>
          <w:rFonts w:ascii="仿宋" w:eastAsia="仿宋" w:hAnsi="仿宋" w:cs="Calibri" w:hint="eastAsia"/>
          <w:b w:val="0"/>
          <w:sz w:val="32"/>
          <w:szCs w:val="32"/>
        </w:rPr>
        <w:t>未治愈者。</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5.</w:t>
      </w:r>
      <w:r>
        <w:rPr>
          <w:rFonts w:ascii="仿宋" w:eastAsia="仿宋" w:hAnsi="仿宋" w:cs="Calibri" w:hint="eastAsia"/>
          <w:b w:val="0"/>
          <w:sz w:val="32"/>
          <w:szCs w:val="32"/>
        </w:rPr>
        <w:t>肝大</w:t>
      </w:r>
      <w:r>
        <w:rPr>
          <w:rFonts w:ascii="仿宋" w:eastAsia="仿宋" w:hAnsi="仿宋" w:cs="Calibri" w:hint="eastAsia"/>
          <w:b w:val="0"/>
          <w:sz w:val="32"/>
          <w:szCs w:val="32"/>
        </w:rPr>
        <w:t>,</w:t>
      </w:r>
      <w:r>
        <w:rPr>
          <w:rFonts w:ascii="仿宋" w:eastAsia="仿宋" w:hAnsi="仿宋" w:cs="Calibri" w:hint="eastAsia"/>
          <w:b w:val="0"/>
          <w:sz w:val="32"/>
          <w:szCs w:val="32"/>
        </w:rPr>
        <w:t>质中等硬度以上</w:t>
      </w:r>
      <w:r>
        <w:rPr>
          <w:rFonts w:ascii="仿宋" w:eastAsia="仿宋" w:hAnsi="仿宋" w:cs="Calibri" w:hint="eastAsia"/>
          <w:b w:val="0"/>
          <w:sz w:val="32"/>
          <w:szCs w:val="32"/>
        </w:rPr>
        <w:t>,</w:t>
      </w:r>
      <w:r>
        <w:rPr>
          <w:rFonts w:ascii="仿宋" w:eastAsia="仿宋" w:hAnsi="仿宋" w:cs="Calibri" w:hint="eastAsia"/>
          <w:b w:val="0"/>
          <w:sz w:val="32"/>
          <w:szCs w:val="32"/>
        </w:rPr>
        <w:t>肝脾同时触及</w:t>
      </w:r>
      <w:r>
        <w:rPr>
          <w:rFonts w:ascii="仿宋" w:eastAsia="仿宋" w:hAnsi="仿宋" w:cs="Calibri" w:hint="eastAsia"/>
          <w:b w:val="0"/>
          <w:sz w:val="32"/>
          <w:szCs w:val="32"/>
        </w:rPr>
        <w:t>,</w:t>
      </w:r>
      <w:r>
        <w:rPr>
          <w:rFonts w:ascii="仿宋" w:eastAsia="仿宋" w:hAnsi="仿宋" w:cs="Calibri" w:hint="eastAsia"/>
          <w:b w:val="0"/>
          <w:sz w:val="32"/>
          <w:szCs w:val="32"/>
        </w:rPr>
        <w:t>肝在肋下</w:t>
      </w:r>
      <w:r>
        <w:rPr>
          <w:rFonts w:ascii="仿宋" w:eastAsia="仿宋" w:hAnsi="仿宋" w:cs="Calibri" w:hint="eastAsia"/>
          <w:b w:val="0"/>
          <w:sz w:val="32"/>
          <w:szCs w:val="32"/>
        </w:rPr>
        <w:t>2</w:t>
      </w:r>
      <w:r>
        <w:rPr>
          <w:rFonts w:ascii="仿宋" w:eastAsia="仿宋" w:hAnsi="仿宋" w:cs="Calibri" w:hint="eastAsia"/>
          <w:b w:val="0"/>
          <w:sz w:val="32"/>
          <w:szCs w:val="32"/>
        </w:rPr>
        <w:t>厘米以内</w:t>
      </w:r>
      <w:r>
        <w:rPr>
          <w:rFonts w:ascii="仿宋" w:eastAsia="仿宋" w:hAnsi="仿宋" w:cs="Calibri" w:hint="eastAsia"/>
          <w:b w:val="0"/>
          <w:sz w:val="32"/>
          <w:szCs w:val="32"/>
        </w:rPr>
        <w:t>,</w:t>
      </w:r>
      <w:r>
        <w:rPr>
          <w:rFonts w:ascii="仿宋" w:eastAsia="仿宋" w:hAnsi="仿宋" w:cs="Calibri" w:hint="eastAsia"/>
          <w:b w:val="0"/>
          <w:sz w:val="32"/>
          <w:szCs w:val="32"/>
        </w:rPr>
        <w:t>脾在肋下</w:t>
      </w:r>
      <w:r>
        <w:rPr>
          <w:rFonts w:ascii="仿宋" w:eastAsia="仿宋" w:hAnsi="仿宋" w:cs="Calibri" w:hint="eastAsia"/>
          <w:b w:val="0"/>
          <w:sz w:val="32"/>
          <w:szCs w:val="32"/>
        </w:rPr>
        <w:t>1</w:t>
      </w:r>
      <w:r>
        <w:rPr>
          <w:rFonts w:ascii="仿宋" w:eastAsia="仿宋" w:hAnsi="仿宋" w:cs="Calibri" w:hint="eastAsia"/>
          <w:b w:val="0"/>
          <w:sz w:val="32"/>
          <w:szCs w:val="32"/>
        </w:rPr>
        <w:t>厘米以内</w:t>
      </w:r>
      <w:r>
        <w:rPr>
          <w:rFonts w:ascii="仿宋" w:eastAsia="仿宋" w:hAnsi="仿宋" w:cs="Calibri" w:hint="eastAsia"/>
          <w:b w:val="0"/>
          <w:sz w:val="32"/>
          <w:szCs w:val="32"/>
        </w:rPr>
        <w:t>,</w:t>
      </w:r>
      <w:r>
        <w:rPr>
          <w:rFonts w:ascii="仿宋" w:eastAsia="仿宋" w:hAnsi="仿宋" w:cs="Calibri" w:hint="eastAsia"/>
          <w:b w:val="0"/>
          <w:sz w:val="32"/>
          <w:szCs w:val="32"/>
        </w:rPr>
        <w:t>肝功能不正常</w:t>
      </w:r>
      <w:r>
        <w:rPr>
          <w:rFonts w:ascii="仿宋" w:eastAsia="仿宋" w:hAnsi="仿宋" w:cs="Calibri" w:hint="eastAsia"/>
          <w:b w:val="0"/>
          <w:sz w:val="32"/>
          <w:szCs w:val="32"/>
        </w:rPr>
        <w:t>;</w:t>
      </w:r>
      <w:r>
        <w:rPr>
          <w:rFonts w:ascii="仿宋" w:eastAsia="仿宋" w:hAnsi="仿宋" w:cs="Calibri" w:hint="eastAsia"/>
          <w:b w:val="0"/>
          <w:sz w:val="32"/>
          <w:szCs w:val="32"/>
        </w:rPr>
        <w:t>肝在肋下超过</w:t>
      </w:r>
      <w:r>
        <w:rPr>
          <w:rFonts w:ascii="仿宋" w:eastAsia="仿宋" w:hAnsi="仿宋" w:cs="Calibri" w:hint="eastAsia"/>
          <w:b w:val="0"/>
          <w:sz w:val="32"/>
          <w:szCs w:val="32"/>
        </w:rPr>
        <w:t>2</w:t>
      </w:r>
      <w:r>
        <w:rPr>
          <w:rFonts w:ascii="仿宋" w:eastAsia="仿宋" w:hAnsi="仿宋" w:cs="Calibri" w:hint="eastAsia"/>
          <w:b w:val="0"/>
          <w:sz w:val="32"/>
          <w:szCs w:val="32"/>
        </w:rPr>
        <w:t>厘米</w:t>
      </w:r>
      <w:r>
        <w:rPr>
          <w:rFonts w:ascii="仿宋" w:eastAsia="仿宋" w:hAnsi="仿宋" w:cs="Calibri" w:hint="eastAsia"/>
          <w:b w:val="0"/>
          <w:sz w:val="32"/>
          <w:szCs w:val="32"/>
        </w:rPr>
        <w:t>(</w:t>
      </w:r>
      <w:r>
        <w:rPr>
          <w:rFonts w:ascii="仿宋" w:eastAsia="仿宋" w:hAnsi="仿宋" w:cs="Calibri" w:hint="eastAsia"/>
          <w:b w:val="0"/>
          <w:sz w:val="32"/>
          <w:szCs w:val="32"/>
        </w:rPr>
        <w:t>肝生理性下垂除外</w:t>
      </w:r>
      <w:r>
        <w:rPr>
          <w:rFonts w:ascii="仿宋" w:eastAsia="仿宋" w:hAnsi="仿宋" w:cs="Calibri" w:hint="eastAsia"/>
          <w:b w:val="0"/>
          <w:sz w:val="32"/>
          <w:szCs w:val="32"/>
        </w:rPr>
        <w:t>);</w:t>
      </w:r>
      <w:r>
        <w:rPr>
          <w:rFonts w:ascii="仿宋" w:eastAsia="仿宋" w:hAnsi="仿宋" w:cs="Calibri" w:hint="eastAsia"/>
          <w:b w:val="0"/>
          <w:sz w:val="32"/>
          <w:szCs w:val="32"/>
        </w:rPr>
        <w:t>单纯脾大超过</w:t>
      </w:r>
      <w:r>
        <w:rPr>
          <w:rFonts w:ascii="仿宋" w:eastAsia="仿宋" w:hAnsi="仿宋" w:cs="Calibri" w:hint="eastAsia"/>
          <w:b w:val="0"/>
          <w:sz w:val="32"/>
          <w:szCs w:val="32"/>
        </w:rPr>
        <w:t>1</w:t>
      </w:r>
      <w:r>
        <w:rPr>
          <w:rFonts w:ascii="仿宋" w:eastAsia="仿宋" w:hAnsi="仿宋" w:cs="Calibri" w:hint="eastAsia"/>
          <w:b w:val="0"/>
          <w:sz w:val="32"/>
          <w:szCs w:val="32"/>
        </w:rPr>
        <w:t>厘米</w:t>
      </w:r>
      <w:r>
        <w:rPr>
          <w:rFonts w:ascii="仿宋" w:eastAsia="仿宋" w:hAnsi="仿宋" w:cs="Calibri" w:hint="eastAsia"/>
          <w:b w:val="0"/>
          <w:sz w:val="32"/>
          <w:szCs w:val="32"/>
        </w:rPr>
        <w:t>,</w:t>
      </w:r>
      <w:r>
        <w:rPr>
          <w:rFonts w:ascii="仿宋" w:eastAsia="仿宋" w:hAnsi="仿宋" w:cs="Calibri" w:hint="eastAsia"/>
          <w:b w:val="0"/>
          <w:sz w:val="32"/>
          <w:szCs w:val="32"/>
        </w:rPr>
        <w:t>肝功能亢进</w:t>
      </w:r>
      <w:r>
        <w:rPr>
          <w:rFonts w:ascii="仿宋" w:eastAsia="仿宋" w:hAnsi="仿宋" w:cs="Calibri" w:hint="eastAsia"/>
          <w:b w:val="0"/>
          <w:sz w:val="32"/>
          <w:szCs w:val="32"/>
        </w:rPr>
        <w:t>;</w:t>
      </w:r>
      <w:r>
        <w:rPr>
          <w:rFonts w:ascii="仿宋" w:eastAsia="仿宋" w:hAnsi="仿宋" w:cs="Calibri" w:hint="eastAsia"/>
          <w:b w:val="0"/>
          <w:sz w:val="32"/>
          <w:szCs w:val="32"/>
        </w:rPr>
        <w:t>单纯脾大</w:t>
      </w:r>
      <w:r>
        <w:rPr>
          <w:rFonts w:ascii="仿宋" w:eastAsia="仿宋" w:hAnsi="仿宋" w:cs="Calibri" w:hint="eastAsia"/>
          <w:b w:val="0"/>
          <w:sz w:val="32"/>
          <w:szCs w:val="32"/>
        </w:rPr>
        <w:t>3</w:t>
      </w:r>
      <w:r>
        <w:rPr>
          <w:rFonts w:ascii="仿宋" w:eastAsia="仿宋" w:hAnsi="仿宋" w:cs="Calibri" w:hint="eastAsia"/>
          <w:b w:val="0"/>
          <w:sz w:val="32"/>
          <w:szCs w:val="32"/>
        </w:rPr>
        <w:t>厘米以上。</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6.</w:t>
      </w:r>
      <w:r>
        <w:rPr>
          <w:rFonts w:ascii="仿宋" w:eastAsia="仿宋" w:hAnsi="仿宋" w:cs="Calibri" w:hint="eastAsia"/>
          <w:b w:val="0"/>
          <w:sz w:val="32"/>
          <w:szCs w:val="32"/>
        </w:rPr>
        <w:t>有各种恶性肿瘤病史者。各种结缔组织疾病</w:t>
      </w:r>
      <w:r>
        <w:rPr>
          <w:rFonts w:ascii="仿宋" w:eastAsia="仿宋" w:hAnsi="仿宋" w:cs="Calibri" w:hint="eastAsia"/>
          <w:b w:val="0"/>
          <w:sz w:val="32"/>
          <w:szCs w:val="32"/>
        </w:rPr>
        <w:t>(</w:t>
      </w:r>
      <w:r>
        <w:rPr>
          <w:rFonts w:ascii="仿宋" w:eastAsia="仿宋" w:hAnsi="仿宋" w:cs="Calibri" w:hint="eastAsia"/>
          <w:b w:val="0"/>
          <w:sz w:val="32"/>
          <w:szCs w:val="32"/>
        </w:rPr>
        <w:t>胶原疾病</w:t>
      </w:r>
      <w:r>
        <w:rPr>
          <w:rFonts w:ascii="仿宋" w:eastAsia="仿宋" w:hAnsi="仿宋" w:cs="Calibri" w:hint="eastAsia"/>
          <w:b w:val="0"/>
          <w:sz w:val="32"/>
          <w:szCs w:val="32"/>
        </w:rPr>
        <w:t>)</w:t>
      </w:r>
      <w:r>
        <w:rPr>
          <w:rFonts w:ascii="仿宋" w:eastAsia="仿宋" w:hAnsi="仿宋" w:cs="Calibri" w:hint="eastAsia"/>
          <w:b w:val="0"/>
          <w:sz w:val="32"/>
          <w:szCs w:val="32"/>
        </w:rPr>
        <w:t>。内分泌系统疾病</w:t>
      </w:r>
      <w:r>
        <w:rPr>
          <w:rFonts w:ascii="仿宋" w:eastAsia="仿宋" w:hAnsi="仿宋" w:cs="Calibri" w:hint="eastAsia"/>
          <w:b w:val="0"/>
          <w:sz w:val="32"/>
          <w:szCs w:val="32"/>
        </w:rPr>
        <w:t>(</w:t>
      </w:r>
      <w:r>
        <w:rPr>
          <w:rFonts w:ascii="仿宋" w:eastAsia="仿宋" w:hAnsi="仿宋" w:cs="Calibri" w:hint="eastAsia"/>
          <w:b w:val="0"/>
          <w:sz w:val="32"/>
          <w:szCs w:val="32"/>
        </w:rPr>
        <w:t>如糖尿病、尿崩症、肢端肥大症等</w:t>
      </w:r>
      <w:r>
        <w:rPr>
          <w:rFonts w:ascii="仿宋" w:eastAsia="仿宋" w:hAnsi="仿宋" w:cs="Calibri" w:hint="eastAsia"/>
          <w:b w:val="0"/>
          <w:sz w:val="32"/>
          <w:szCs w:val="32"/>
        </w:rPr>
        <w:t>)</w:t>
      </w:r>
      <w:r>
        <w:rPr>
          <w:rFonts w:ascii="仿宋" w:eastAsia="仿宋" w:hAnsi="仿宋" w:cs="Calibri" w:hint="eastAsia"/>
          <w:b w:val="0"/>
          <w:sz w:val="32"/>
          <w:szCs w:val="32"/>
        </w:rPr>
        <w:t>。</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lastRenderedPageBreak/>
        <w:t>7.</w:t>
      </w:r>
      <w:r>
        <w:rPr>
          <w:rFonts w:ascii="仿宋" w:eastAsia="仿宋" w:hAnsi="仿宋" w:cs="Calibri" w:hint="eastAsia"/>
          <w:b w:val="0"/>
          <w:sz w:val="32"/>
          <w:szCs w:val="32"/>
        </w:rPr>
        <w:t>慢性肾炎，未治愈者。</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8.e</w:t>
      </w:r>
      <w:r>
        <w:rPr>
          <w:rFonts w:ascii="仿宋" w:eastAsia="仿宋" w:hAnsi="仿宋" w:cs="Calibri" w:hint="eastAsia"/>
          <w:b w:val="0"/>
          <w:sz w:val="32"/>
          <w:szCs w:val="32"/>
        </w:rPr>
        <w:t>癫痫病史、精神病史、癔病史、遗尿症、夜游症。</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9.</w:t>
      </w:r>
      <w:r>
        <w:rPr>
          <w:rFonts w:ascii="仿宋" w:eastAsia="仿宋" w:hAnsi="仿宋" w:cs="Calibri" w:hint="eastAsia"/>
          <w:b w:val="0"/>
          <w:sz w:val="32"/>
          <w:szCs w:val="32"/>
        </w:rPr>
        <w:t>肝切除超过一叶</w:t>
      </w:r>
      <w:r>
        <w:rPr>
          <w:rFonts w:ascii="仿宋" w:eastAsia="仿宋" w:hAnsi="仿宋" w:cs="Calibri" w:hint="eastAsia"/>
          <w:b w:val="0"/>
          <w:sz w:val="32"/>
          <w:szCs w:val="32"/>
        </w:rPr>
        <w:t>;</w:t>
      </w:r>
      <w:r>
        <w:rPr>
          <w:rFonts w:ascii="仿宋" w:eastAsia="仿宋" w:hAnsi="仿宋" w:cs="Calibri" w:hint="eastAsia"/>
          <w:b w:val="0"/>
          <w:sz w:val="32"/>
          <w:szCs w:val="32"/>
        </w:rPr>
        <w:t>肺不张一叶以上。</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10.</w:t>
      </w:r>
      <w:r>
        <w:rPr>
          <w:rFonts w:ascii="仿宋" w:eastAsia="仿宋" w:hAnsi="仿宋" w:cs="Calibri" w:hint="eastAsia"/>
          <w:b w:val="0"/>
          <w:sz w:val="32"/>
          <w:szCs w:val="32"/>
        </w:rPr>
        <w:t>类风湿脊柱强直</w:t>
      </w:r>
      <w:r>
        <w:rPr>
          <w:rFonts w:ascii="仿宋" w:eastAsia="仿宋" w:hAnsi="仿宋" w:cs="Calibri" w:hint="eastAsia"/>
          <w:b w:val="0"/>
          <w:sz w:val="32"/>
          <w:szCs w:val="32"/>
        </w:rPr>
        <w:t>;</w:t>
      </w:r>
      <w:r>
        <w:rPr>
          <w:rFonts w:ascii="仿宋" w:eastAsia="仿宋" w:hAnsi="仿宋" w:cs="Calibri" w:hint="eastAsia"/>
          <w:b w:val="0"/>
          <w:sz w:val="32"/>
          <w:szCs w:val="32"/>
        </w:rPr>
        <w:t>慢性骨髓炎。</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11.</w:t>
      </w:r>
      <w:r>
        <w:rPr>
          <w:rFonts w:ascii="仿宋" w:eastAsia="仿宋" w:hAnsi="仿宋" w:cs="Calibri" w:hint="eastAsia"/>
          <w:b w:val="0"/>
          <w:sz w:val="32"/>
          <w:szCs w:val="32"/>
        </w:rPr>
        <w:t>麻风病患者</w:t>
      </w:r>
      <w:r>
        <w:rPr>
          <w:rFonts w:ascii="仿宋" w:eastAsia="仿宋" w:hAnsi="仿宋" w:cs="Calibri" w:hint="eastAsia"/>
          <w:b w:val="0"/>
          <w:sz w:val="32"/>
          <w:szCs w:val="32"/>
        </w:rPr>
        <w:t>,</w:t>
      </w:r>
      <w:r>
        <w:rPr>
          <w:rFonts w:ascii="仿宋" w:eastAsia="仿宋" w:hAnsi="仿宋" w:cs="Calibri" w:hint="eastAsia"/>
          <w:b w:val="0"/>
          <w:sz w:val="32"/>
          <w:szCs w:val="32"/>
        </w:rPr>
        <w:t>未治愈。</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12.HIV</w:t>
      </w:r>
      <w:r>
        <w:rPr>
          <w:rFonts w:ascii="仿宋" w:eastAsia="仿宋" w:hAnsi="仿宋" w:cs="Calibri" w:hint="eastAsia"/>
          <w:b w:val="0"/>
          <w:sz w:val="32"/>
          <w:szCs w:val="32"/>
        </w:rPr>
        <w:t>病毒感染者。</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13.</w:t>
      </w:r>
      <w:r>
        <w:rPr>
          <w:rFonts w:ascii="仿宋" w:eastAsia="仿宋" w:hAnsi="仿宋" w:cs="Calibri" w:hint="eastAsia"/>
          <w:b w:val="0"/>
          <w:sz w:val="32"/>
          <w:szCs w:val="32"/>
        </w:rPr>
        <w:t>青光眼</w:t>
      </w:r>
      <w:r>
        <w:rPr>
          <w:rFonts w:ascii="仿宋" w:eastAsia="仿宋" w:hAnsi="仿宋" w:cs="Calibri" w:hint="eastAsia"/>
          <w:b w:val="0"/>
          <w:sz w:val="32"/>
          <w:szCs w:val="32"/>
        </w:rPr>
        <w:t>;</w:t>
      </w:r>
      <w:r>
        <w:rPr>
          <w:rFonts w:ascii="仿宋" w:eastAsia="仿宋" w:hAnsi="仿宋" w:cs="Calibri" w:hint="eastAsia"/>
          <w:b w:val="0"/>
          <w:sz w:val="32"/>
          <w:szCs w:val="32"/>
        </w:rPr>
        <w:t>视网膜、视神经疾病</w:t>
      </w:r>
      <w:r>
        <w:rPr>
          <w:rFonts w:ascii="仿宋" w:eastAsia="仿宋" w:hAnsi="仿宋" w:cs="Calibri" w:hint="eastAsia"/>
          <w:b w:val="0"/>
          <w:sz w:val="32"/>
          <w:szCs w:val="32"/>
        </w:rPr>
        <w:t>(</w:t>
      </w:r>
      <w:r>
        <w:rPr>
          <w:rFonts w:ascii="仿宋" w:eastAsia="仿宋" w:hAnsi="仿宋" w:cs="Calibri" w:hint="eastAsia"/>
          <w:b w:val="0"/>
          <w:sz w:val="32"/>
          <w:szCs w:val="32"/>
        </w:rPr>
        <w:t>陈旧性或稳定性眼底病除外</w:t>
      </w:r>
      <w:r>
        <w:rPr>
          <w:rFonts w:ascii="仿宋" w:eastAsia="仿宋" w:hAnsi="仿宋" w:cs="Calibri" w:hint="eastAsia"/>
          <w:b w:val="0"/>
          <w:sz w:val="32"/>
          <w:szCs w:val="32"/>
        </w:rPr>
        <w:t>)</w:t>
      </w:r>
      <w:r>
        <w:rPr>
          <w:rFonts w:ascii="仿宋" w:eastAsia="仿宋" w:hAnsi="仿宋" w:cs="Calibri" w:hint="eastAsia"/>
          <w:b w:val="0"/>
          <w:sz w:val="32"/>
          <w:szCs w:val="32"/>
        </w:rPr>
        <w:t>。</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14.</w:t>
      </w:r>
      <w:r>
        <w:rPr>
          <w:rFonts w:ascii="仿宋" w:eastAsia="仿宋" w:hAnsi="仿宋" w:cs="Calibri" w:hint="eastAsia"/>
          <w:b w:val="0"/>
          <w:sz w:val="32"/>
          <w:szCs w:val="32"/>
        </w:rPr>
        <w:t>两眼矫正视力之和低于</w:t>
      </w:r>
      <w:r>
        <w:rPr>
          <w:rFonts w:ascii="仿宋" w:eastAsia="仿宋" w:hAnsi="仿宋" w:cs="Calibri" w:hint="eastAsia"/>
          <w:b w:val="0"/>
          <w:sz w:val="32"/>
          <w:szCs w:val="32"/>
        </w:rPr>
        <w:t>5.0</w:t>
      </w:r>
      <w:r>
        <w:rPr>
          <w:rFonts w:ascii="仿宋" w:eastAsia="仿宋" w:hAnsi="仿宋" w:cs="Calibri" w:hint="eastAsia"/>
          <w:b w:val="0"/>
          <w:sz w:val="32"/>
          <w:szCs w:val="32"/>
        </w:rPr>
        <w:t>者</w:t>
      </w:r>
      <w:r>
        <w:rPr>
          <w:rFonts w:ascii="仿宋" w:eastAsia="仿宋" w:hAnsi="仿宋" w:cs="Calibri" w:hint="eastAsia"/>
          <w:b w:val="0"/>
          <w:sz w:val="32"/>
          <w:szCs w:val="32"/>
        </w:rPr>
        <w:t>(</w:t>
      </w:r>
      <w:r>
        <w:rPr>
          <w:rFonts w:ascii="仿宋" w:eastAsia="仿宋" w:hAnsi="仿宋" w:cs="Calibri" w:hint="eastAsia"/>
          <w:b w:val="0"/>
          <w:sz w:val="32"/>
          <w:szCs w:val="32"/>
        </w:rPr>
        <w:t>体检实施中遇此情况</w:t>
      </w:r>
      <w:r>
        <w:rPr>
          <w:rFonts w:ascii="仿宋" w:eastAsia="仿宋" w:hAnsi="仿宋" w:cs="Calibri" w:hint="eastAsia"/>
          <w:b w:val="0"/>
          <w:sz w:val="32"/>
          <w:szCs w:val="32"/>
        </w:rPr>
        <w:t>,</w:t>
      </w:r>
      <w:r>
        <w:rPr>
          <w:rFonts w:ascii="仿宋" w:eastAsia="仿宋" w:hAnsi="仿宋" w:cs="Calibri" w:hint="eastAsia"/>
          <w:b w:val="0"/>
          <w:sz w:val="32"/>
          <w:szCs w:val="32"/>
        </w:rPr>
        <w:t>用标准对数视力表中相应的小数记录法</w:t>
      </w:r>
      <w:r>
        <w:rPr>
          <w:rFonts w:ascii="仿宋" w:eastAsia="仿宋" w:hAnsi="仿宋" w:cs="Calibri" w:hint="eastAsia"/>
          <w:b w:val="0"/>
          <w:sz w:val="32"/>
          <w:szCs w:val="32"/>
        </w:rPr>
        <w:t>,</w:t>
      </w:r>
      <w:r>
        <w:rPr>
          <w:rFonts w:ascii="仿宋" w:eastAsia="仿宋" w:hAnsi="仿宋" w:cs="Calibri" w:hint="eastAsia"/>
          <w:b w:val="0"/>
          <w:sz w:val="32"/>
          <w:szCs w:val="32"/>
        </w:rPr>
        <w:t>记录两眼视力之和再折算成</w:t>
      </w:r>
      <w:r>
        <w:rPr>
          <w:rFonts w:ascii="仿宋" w:eastAsia="仿宋" w:hAnsi="仿宋" w:cs="Calibri" w:hint="eastAsia"/>
          <w:b w:val="0"/>
          <w:sz w:val="32"/>
          <w:szCs w:val="32"/>
        </w:rPr>
        <w:t>5</w:t>
      </w:r>
      <w:r>
        <w:rPr>
          <w:rFonts w:ascii="仿宋" w:eastAsia="仿宋" w:hAnsi="仿宋" w:cs="Calibri" w:hint="eastAsia"/>
          <w:b w:val="0"/>
          <w:sz w:val="32"/>
          <w:szCs w:val="32"/>
        </w:rPr>
        <w:t>分记录数值</w:t>
      </w:r>
      <w:r>
        <w:rPr>
          <w:rFonts w:ascii="仿宋" w:eastAsia="仿宋" w:hAnsi="仿宋" w:cs="Calibri" w:hint="eastAsia"/>
          <w:b w:val="0"/>
          <w:sz w:val="32"/>
          <w:szCs w:val="32"/>
        </w:rPr>
        <w:t>)</w:t>
      </w:r>
      <w:r>
        <w:rPr>
          <w:rFonts w:ascii="仿宋" w:eastAsia="仿宋" w:hAnsi="仿宋" w:cs="Calibri" w:hint="eastAsia"/>
          <w:b w:val="0"/>
          <w:sz w:val="32"/>
          <w:szCs w:val="32"/>
        </w:rPr>
        <w:t>。</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15.</w:t>
      </w:r>
      <w:r>
        <w:rPr>
          <w:rFonts w:ascii="仿宋" w:eastAsia="仿宋" w:hAnsi="仿宋" w:cs="Calibri" w:hint="eastAsia"/>
          <w:b w:val="0"/>
          <w:sz w:val="32"/>
          <w:szCs w:val="32"/>
        </w:rPr>
        <w:t>两耳听力均低于</w:t>
      </w:r>
      <w:r>
        <w:rPr>
          <w:rFonts w:ascii="仿宋" w:eastAsia="仿宋" w:hAnsi="仿宋" w:cs="Calibri" w:hint="eastAsia"/>
          <w:b w:val="0"/>
          <w:sz w:val="32"/>
          <w:szCs w:val="32"/>
        </w:rPr>
        <w:t>2</w:t>
      </w:r>
      <w:r>
        <w:rPr>
          <w:rFonts w:ascii="仿宋" w:eastAsia="仿宋" w:hAnsi="仿宋" w:cs="Calibri" w:hint="eastAsia"/>
          <w:b w:val="0"/>
          <w:sz w:val="32"/>
          <w:szCs w:val="32"/>
        </w:rPr>
        <w:t>米。</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16.</w:t>
      </w:r>
      <w:r>
        <w:rPr>
          <w:rFonts w:ascii="仿宋" w:eastAsia="仿宋" w:hAnsi="仿宋" w:cs="Calibri" w:hint="eastAsia"/>
          <w:b w:val="0"/>
          <w:sz w:val="32"/>
          <w:szCs w:val="32"/>
        </w:rPr>
        <w:t>两上肢或两下肢不能运用</w:t>
      </w:r>
      <w:r>
        <w:rPr>
          <w:rFonts w:ascii="仿宋" w:eastAsia="仿宋" w:hAnsi="仿宋" w:cs="Calibri" w:hint="eastAsia"/>
          <w:b w:val="0"/>
          <w:sz w:val="32"/>
          <w:szCs w:val="32"/>
        </w:rPr>
        <w:t>;</w:t>
      </w:r>
      <w:r>
        <w:rPr>
          <w:rFonts w:ascii="仿宋" w:eastAsia="仿宋" w:hAnsi="仿宋" w:cs="Calibri" w:hint="eastAsia"/>
          <w:b w:val="0"/>
          <w:sz w:val="32"/>
          <w:szCs w:val="32"/>
        </w:rPr>
        <w:t>两下肢不等长</w:t>
      </w:r>
      <w:r>
        <w:rPr>
          <w:rFonts w:ascii="仿宋" w:eastAsia="仿宋" w:hAnsi="仿宋" w:cs="Calibri" w:hint="eastAsia"/>
          <w:b w:val="0"/>
          <w:sz w:val="32"/>
          <w:szCs w:val="32"/>
        </w:rPr>
        <w:t>超过</w:t>
      </w:r>
      <w:r>
        <w:rPr>
          <w:rFonts w:ascii="仿宋" w:eastAsia="仿宋" w:hAnsi="仿宋" w:cs="Calibri" w:hint="eastAsia"/>
          <w:b w:val="0"/>
          <w:sz w:val="32"/>
          <w:szCs w:val="32"/>
        </w:rPr>
        <w:t>5</w:t>
      </w:r>
      <w:r>
        <w:rPr>
          <w:rFonts w:ascii="仿宋" w:eastAsia="仿宋" w:hAnsi="仿宋" w:cs="Calibri" w:hint="eastAsia"/>
          <w:b w:val="0"/>
          <w:sz w:val="32"/>
          <w:szCs w:val="32"/>
        </w:rPr>
        <w:t>厘米</w:t>
      </w:r>
      <w:r>
        <w:rPr>
          <w:rFonts w:ascii="仿宋" w:eastAsia="仿宋" w:hAnsi="仿宋" w:cs="Calibri" w:hint="eastAsia"/>
          <w:b w:val="0"/>
          <w:sz w:val="32"/>
          <w:szCs w:val="32"/>
        </w:rPr>
        <w:t>;</w:t>
      </w:r>
      <w:r>
        <w:rPr>
          <w:rFonts w:ascii="仿宋" w:eastAsia="仿宋" w:hAnsi="仿宋" w:cs="Calibri" w:hint="eastAsia"/>
          <w:b w:val="0"/>
          <w:sz w:val="32"/>
          <w:szCs w:val="32"/>
        </w:rPr>
        <w:t>脊柱侧弯超过</w:t>
      </w:r>
      <w:r>
        <w:rPr>
          <w:rFonts w:ascii="仿宋" w:eastAsia="仿宋" w:hAnsi="仿宋" w:cs="Calibri" w:hint="eastAsia"/>
          <w:b w:val="0"/>
          <w:sz w:val="32"/>
          <w:szCs w:val="32"/>
        </w:rPr>
        <w:t>4</w:t>
      </w:r>
      <w:r>
        <w:rPr>
          <w:rFonts w:ascii="仿宋" w:eastAsia="仿宋" w:hAnsi="仿宋" w:cs="Calibri" w:hint="eastAsia"/>
          <w:b w:val="0"/>
          <w:sz w:val="32"/>
          <w:szCs w:val="32"/>
        </w:rPr>
        <w:t>厘米</w:t>
      </w:r>
      <w:r>
        <w:rPr>
          <w:rFonts w:ascii="仿宋" w:eastAsia="仿宋" w:hAnsi="仿宋" w:cs="Calibri" w:hint="eastAsia"/>
          <w:b w:val="0"/>
          <w:sz w:val="32"/>
          <w:szCs w:val="32"/>
        </w:rPr>
        <w:t>,</w:t>
      </w:r>
      <w:r>
        <w:rPr>
          <w:rFonts w:ascii="仿宋" w:eastAsia="仿宋" w:hAnsi="仿宋" w:cs="Calibri" w:hint="eastAsia"/>
          <w:b w:val="0"/>
          <w:sz w:val="32"/>
          <w:szCs w:val="32"/>
        </w:rPr>
        <w:t>肌力二级以下</w:t>
      </w:r>
      <w:r>
        <w:rPr>
          <w:rFonts w:ascii="仿宋" w:eastAsia="仿宋" w:hAnsi="仿宋" w:cs="Calibri" w:hint="eastAsia"/>
          <w:b w:val="0"/>
          <w:sz w:val="32"/>
          <w:szCs w:val="32"/>
        </w:rPr>
        <w:t>;</w:t>
      </w:r>
      <w:r>
        <w:rPr>
          <w:rFonts w:ascii="仿宋" w:eastAsia="仿宋" w:hAnsi="仿宋" w:cs="Calibri" w:hint="eastAsia"/>
          <w:b w:val="0"/>
          <w:sz w:val="32"/>
          <w:szCs w:val="32"/>
        </w:rPr>
        <w:t>显著胸廓畸形。</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17.</w:t>
      </w:r>
      <w:r>
        <w:rPr>
          <w:rFonts w:ascii="仿宋" w:eastAsia="仿宋" w:hAnsi="仿宋" w:cs="Calibri" w:hint="eastAsia"/>
          <w:b w:val="0"/>
          <w:sz w:val="32"/>
          <w:szCs w:val="32"/>
        </w:rPr>
        <w:t>严重的口吃、口腔有生理缺陷及耳、鼻、喉疾病之一防碍教学工作者。</w:t>
      </w:r>
    </w:p>
    <w:p w:rsidR="00AE6344" w:rsidRDefault="00793E45">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18.</w:t>
      </w:r>
      <w:r>
        <w:rPr>
          <w:rFonts w:ascii="仿宋" w:eastAsia="仿宋" w:hAnsi="仿宋" w:cs="Calibri" w:hint="eastAsia"/>
          <w:b w:val="0"/>
          <w:sz w:val="32"/>
          <w:szCs w:val="32"/>
        </w:rPr>
        <w:t>面部有较大面积疤、麻、血管瘤或白癜风、黑色素痣等。</w:t>
      </w:r>
    </w:p>
    <w:p w:rsidR="00AE6344" w:rsidRDefault="00793E45">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19.</w:t>
      </w:r>
      <w:r>
        <w:rPr>
          <w:rFonts w:ascii="仿宋" w:eastAsia="仿宋" w:hAnsi="仿宋" w:cs="宋体"/>
          <w:kern w:val="0"/>
          <w:sz w:val="32"/>
          <w:szCs w:val="32"/>
          <w:lang w:bidi="ar"/>
        </w:rPr>
        <w:t>除以上各项外</w:t>
      </w:r>
      <w:r>
        <w:rPr>
          <w:rFonts w:ascii="仿宋" w:eastAsia="仿宋" w:hAnsi="仿宋" w:cs="宋体"/>
          <w:kern w:val="0"/>
          <w:sz w:val="32"/>
          <w:szCs w:val="32"/>
          <w:lang w:bidi="ar"/>
        </w:rPr>
        <w:t>,</w:t>
      </w:r>
      <w:r>
        <w:rPr>
          <w:rFonts w:ascii="仿宋" w:eastAsia="仿宋" w:hAnsi="仿宋" w:cs="宋体"/>
          <w:kern w:val="0"/>
          <w:sz w:val="32"/>
          <w:szCs w:val="32"/>
          <w:lang w:bidi="ar"/>
        </w:rPr>
        <w:t>其它影响教学工作的疾病。</w:t>
      </w:r>
      <w:r>
        <w:rPr>
          <w:rFonts w:ascii="仿宋" w:eastAsia="仿宋" w:hAnsi="仿宋" w:cs="宋体"/>
          <w:kern w:val="0"/>
          <w:sz w:val="32"/>
          <w:szCs w:val="32"/>
          <w:lang w:bidi="ar"/>
        </w:rPr>
        <w:br/>
      </w:r>
      <w:r>
        <w:rPr>
          <w:rFonts w:ascii="仿宋" w:eastAsia="仿宋" w:hAnsi="仿宋" w:cs="宋体"/>
          <w:kern w:val="0"/>
          <w:sz w:val="32"/>
          <w:szCs w:val="32"/>
          <w:lang w:bidi="ar"/>
        </w:rPr>
        <w:t>四、体检机构</w:t>
      </w:r>
      <w:r>
        <w:rPr>
          <w:rFonts w:ascii="仿宋" w:eastAsia="仿宋" w:hAnsi="仿宋" w:cs="宋体"/>
          <w:kern w:val="0"/>
          <w:sz w:val="32"/>
          <w:szCs w:val="32"/>
          <w:lang w:bidi="ar"/>
        </w:rPr>
        <w:t>:</w:t>
      </w:r>
      <w:r>
        <w:rPr>
          <w:rFonts w:ascii="仿宋" w:eastAsia="仿宋" w:hAnsi="仿宋" w:cs="宋体"/>
          <w:kern w:val="0"/>
          <w:sz w:val="32"/>
          <w:szCs w:val="32"/>
          <w:lang w:bidi="ar"/>
        </w:rPr>
        <w:t>由各级教师资格管理机构指定的医院负责体检。</w:t>
      </w:r>
      <w:r>
        <w:rPr>
          <w:rFonts w:ascii="仿宋" w:eastAsia="仿宋" w:hAnsi="仿宋" w:cs="宋体"/>
          <w:kern w:val="0"/>
          <w:sz w:val="32"/>
          <w:szCs w:val="32"/>
          <w:lang w:bidi="ar"/>
        </w:rPr>
        <w:br/>
      </w:r>
      <w:r>
        <w:rPr>
          <w:rFonts w:ascii="仿宋" w:eastAsia="仿宋" w:hAnsi="仿宋" w:cs="宋体"/>
          <w:kern w:val="0"/>
          <w:sz w:val="32"/>
          <w:szCs w:val="32"/>
          <w:lang w:bidi="ar"/>
        </w:rPr>
        <w:t>五、体检要求</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1.</w:t>
      </w:r>
      <w:r>
        <w:rPr>
          <w:rFonts w:ascii="仿宋" w:eastAsia="仿宋" w:hAnsi="仿宋" w:cs="宋体"/>
          <w:kern w:val="0"/>
          <w:sz w:val="32"/>
          <w:szCs w:val="32"/>
          <w:lang w:bidi="ar"/>
        </w:rPr>
        <w:t>教师资格申请人员体检工作是一项很重要和复杂的工作</w:t>
      </w:r>
      <w:r>
        <w:rPr>
          <w:rFonts w:ascii="仿宋" w:eastAsia="仿宋" w:hAnsi="仿宋" w:cs="宋体"/>
          <w:kern w:val="0"/>
          <w:sz w:val="32"/>
          <w:szCs w:val="32"/>
          <w:lang w:bidi="ar"/>
        </w:rPr>
        <w:t>,</w:t>
      </w:r>
      <w:r>
        <w:rPr>
          <w:rFonts w:ascii="仿宋" w:eastAsia="仿宋" w:hAnsi="仿宋" w:cs="宋体"/>
          <w:kern w:val="0"/>
          <w:sz w:val="32"/>
          <w:szCs w:val="32"/>
          <w:lang w:bidi="ar"/>
        </w:rPr>
        <w:t>各级有关部门要备好宣传教育和组织工作。在体检时</w:t>
      </w:r>
      <w:r>
        <w:rPr>
          <w:rFonts w:ascii="仿宋" w:eastAsia="仿宋" w:hAnsi="仿宋" w:cs="宋体"/>
          <w:kern w:val="0"/>
          <w:sz w:val="32"/>
          <w:szCs w:val="32"/>
          <w:lang w:bidi="ar"/>
        </w:rPr>
        <w:t>,</w:t>
      </w:r>
      <w:r>
        <w:rPr>
          <w:rFonts w:ascii="仿宋" w:eastAsia="仿宋" w:hAnsi="仿宋" w:cs="宋体"/>
          <w:kern w:val="0"/>
          <w:sz w:val="32"/>
          <w:szCs w:val="32"/>
          <w:lang w:bidi="ar"/>
        </w:rPr>
        <w:t>要</w:t>
      </w:r>
      <w:r>
        <w:rPr>
          <w:rFonts w:ascii="仿宋" w:eastAsia="仿宋" w:hAnsi="仿宋" w:cs="宋体"/>
          <w:kern w:val="0"/>
          <w:sz w:val="32"/>
          <w:szCs w:val="32"/>
          <w:lang w:bidi="ar"/>
        </w:rPr>
        <w:lastRenderedPageBreak/>
        <w:t>做好协调、指导、督促检查工作</w:t>
      </w:r>
      <w:r>
        <w:rPr>
          <w:rFonts w:ascii="仿宋" w:eastAsia="仿宋" w:hAnsi="仿宋" w:cs="宋体"/>
          <w:kern w:val="0"/>
          <w:sz w:val="32"/>
          <w:szCs w:val="32"/>
          <w:lang w:bidi="ar"/>
        </w:rPr>
        <w:t>,</w:t>
      </w:r>
      <w:r>
        <w:rPr>
          <w:rFonts w:ascii="仿宋" w:eastAsia="仿宋" w:hAnsi="仿宋" w:cs="宋体"/>
          <w:kern w:val="0"/>
          <w:sz w:val="32"/>
          <w:szCs w:val="32"/>
          <w:lang w:bidi="ar"/>
        </w:rPr>
        <w:t>并负责解决体检中的疑难问题。</w:t>
      </w:r>
    </w:p>
    <w:p w:rsidR="00AE6344" w:rsidRDefault="00793E45">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2.</w:t>
      </w:r>
      <w:r>
        <w:rPr>
          <w:rFonts w:ascii="仿宋" w:eastAsia="仿宋" w:hAnsi="仿宋" w:cs="宋体"/>
          <w:kern w:val="0"/>
          <w:sz w:val="32"/>
          <w:szCs w:val="32"/>
          <w:lang w:bidi="ar"/>
        </w:rPr>
        <w:t>承担体检任务的医院要安排好一名业务副院长负责</w:t>
      </w:r>
      <w:r>
        <w:rPr>
          <w:rFonts w:ascii="仿宋" w:eastAsia="仿宋" w:hAnsi="仿宋" w:cs="宋体"/>
          <w:kern w:val="0"/>
          <w:sz w:val="32"/>
          <w:szCs w:val="32"/>
          <w:lang w:bidi="ar"/>
        </w:rPr>
        <w:t>,</w:t>
      </w:r>
      <w:r>
        <w:rPr>
          <w:rFonts w:ascii="仿宋" w:eastAsia="仿宋" w:hAnsi="仿宋" w:cs="宋体"/>
          <w:kern w:val="0"/>
          <w:sz w:val="32"/>
          <w:szCs w:val="32"/>
          <w:lang w:bidi="ar"/>
        </w:rPr>
        <w:t>并选调政治思想好、工作责任心强、作风正派、业务水平高的各科医师、护士和工作人员组成。人员安排要注意新老搭配</w:t>
      </w:r>
      <w:r>
        <w:rPr>
          <w:rFonts w:ascii="仿宋" w:eastAsia="仿宋" w:hAnsi="仿宋" w:cs="宋体"/>
          <w:kern w:val="0"/>
          <w:sz w:val="32"/>
          <w:szCs w:val="32"/>
          <w:lang w:bidi="ar"/>
        </w:rPr>
        <w:t>,</w:t>
      </w:r>
      <w:r>
        <w:rPr>
          <w:rFonts w:ascii="仿宋" w:eastAsia="仿宋" w:hAnsi="仿宋" w:cs="宋体"/>
          <w:kern w:val="0"/>
          <w:sz w:val="32"/>
          <w:szCs w:val="32"/>
          <w:lang w:bidi="ar"/>
        </w:rPr>
        <w:t>检查队伍要相对稳定</w:t>
      </w:r>
      <w:r>
        <w:rPr>
          <w:rFonts w:ascii="仿宋" w:eastAsia="仿宋" w:hAnsi="仿宋" w:cs="宋体"/>
          <w:kern w:val="0"/>
          <w:sz w:val="32"/>
          <w:szCs w:val="32"/>
          <w:lang w:bidi="ar"/>
        </w:rPr>
        <w:t>,</w:t>
      </w:r>
      <w:r>
        <w:rPr>
          <w:rFonts w:ascii="仿宋" w:eastAsia="仿宋" w:hAnsi="仿宋" w:cs="宋体"/>
          <w:kern w:val="0"/>
          <w:sz w:val="32"/>
          <w:szCs w:val="32"/>
          <w:lang w:bidi="ar"/>
        </w:rPr>
        <w:t>便于体检工作的顺利进行。</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3.</w:t>
      </w:r>
      <w:r>
        <w:rPr>
          <w:rFonts w:ascii="仿宋" w:eastAsia="仿宋" w:hAnsi="仿宋" w:cs="宋体"/>
          <w:kern w:val="0"/>
          <w:sz w:val="32"/>
          <w:szCs w:val="32"/>
          <w:lang w:bidi="ar"/>
        </w:rPr>
        <w:t>体检前应组织全体检查人员认真学习国家的有关规定和</w:t>
      </w:r>
      <w:r>
        <w:rPr>
          <w:rFonts w:ascii="仿宋" w:eastAsia="仿宋" w:hAnsi="仿宋" w:cs="宋体"/>
          <w:kern w:val="0"/>
          <w:sz w:val="32"/>
          <w:szCs w:val="32"/>
          <w:lang w:bidi="ar"/>
        </w:rPr>
        <w:t>“</w:t>
      </w:r>
      <w:r>
        <w:rPr>
          <w:rFonts w:ascii="仿宋" w:eastAsia="仿宋" w:hAnsi="仿宋" w:cs="宋体"/>
          <w:kern w:val="0"/>
          <w:sz w:val="32"/>
          <w:szCs w:val="32"/>
          <w:lang w:bidi="ar"/>
        </w:rPr>
        <w:t>体检标准及办法</w:t>
      </w:r>
      <w:r>
        <w:rPr>
          <w:rFonts w:ascii="仿宋" w:eastAsia="仿宋" w:hAnsi="仿宋" w:cs="宋体"/>
          <w:kern w:val="0"/>
          <w:sz w:val="32"/>
          <w:szCs w:val="32"/>
          <w:lang w:bidi="ar"/>
        </w:rPr>
        <w:t>”</w:t>
      </w:r>
      <w:r>
        <w:rPr>
          <w:rFonts w:ascii="仿宋" w:eastAsia="仿宋" w:hAnsi="仿宋" w:cs="宋体"/>
          <w:kern w:val="0"/>
          <w:sz w:val="32"/>
          <w:szCs w:val="32"/>
          <w:lang w:bidi="ar"/>
        </w:rPr>
        <w:t>等</w:t>
      </w:r>
      <w:r>
        <w:rPr>
          <w:rFonts w:ascii="仿宋" w:eastAsia="仿宋" w:hAnsi="仿宋" w:cs="宋体"/>
          <w:kern w:val="0"/>
          <w:sz w:val="32"/>
          <w:szCs w:val="32"/>
          <w:lang w:bidi="ar"/>
        </w:rPr>
        <w:t>,</w:t>
      </w:r>
      <w:r>
        <w:rPr>
          <w:rFonts w:ascii="仿宋" w:eastAsia="仿宋" w:hAnsi="仿宋" w:cs="宋体"/>
          <w:kern w:val="0"/>
          <w:sz w:val="32"/>
          <w:szCs w:val="32"/>
          <w:lang w:bidi="ar"/>
        </w:rPr>
        <w:t>对负责体检的人员进行必要的培训</w:t>
      </w:r>
      <w:r>
        <w:rPr>
          <w:rFonts w:ascii="仿宋" w:eastAsia="仿宋" w:hAnsi="仿宋" w:cs="宋体"/>
          <w:kern w:val="0"/>
          <w:sz w:val="32"/>
          <w:szCs w:val="32"/>
          <w:lang w:bidi="ar"/>
        </w:rPr>
        <w:t>,</w:t>
      </w:r>
      <w:r>
        <w:rPr>
          <w:rFonts w:ascii="仿宋" w:eastAsia="仿宋" w:hAnsi="仿宋" w:cs="宋体"/>
          <w:kern w:val="0"/>
          <w:sz w:val="32"/>
          <w:szCs w:val="32"/>
          <w:lang w:bidi="ar"/>
        </w:rPr>
        <w:t>制定相应的措施和奖惩制度</w:t>
      </w:r>
      <w:r>
        <w:rPr>
          <w:rFonts w:ascii="仿宋" w:eastAsia="仿宋" w:hAnsi="仿宋" w:cs="宋体" w:hint="eastAsia"/>
          <w:kern w:val="0"/>
          <w:sz w:val="32"/>
          <w:szCs w:val="32"/>
          <w:lang w:bidi="ar"/>
        </w:rPr>
        <w:t>。</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4</w:t>
      </w:r>
      <w:r>
        <w:rPr>
          <w:rFonts w:ascii="仿宋" w:eastAsia="仿宋" w:hAnsi="仿宋" w:cs="宋体" w:hint="eastAsia"/>
          <w:kern w:val="0"/>
          <w:sz w:val="32"/>
          <w:szCs w:val="32"/>
          <w:lang w:bidi="ar"/>
        </w:rPr>
        <w:t>.</w:t>
      </w:r>
      <w:r>
        <w:rPr>
          <w:rFonts w:ascii="仿宋" w:eastAsia="仿宋" w:hAnsi="仿宋" w:cs="宋体"/>
          <w:kern w:val="0"/>
          <w:sz w:val="32"/>
          <w:szCs w:val="32"/>
          <w:lang w:bidi="ar"/>
        </w:rPr>
        <w:t>体检过程中</w:t>
      </w:r>
      <w:r>
        <w:rPr>
          <w:rFonts w:ascii="仿宋" w:eastAsia="仿宋" w:hAnsi="仿宋" w:cs="宋体"/>
          <w:kern w:val="0"/>
          <w:sz w:val="32"/>
          <w:szCs w:val="32"/>
          <w:lang w:bidi="ar"/>
        </w:rPr>
        <w:t>,</w:t>
      </w:r>
      <w:r>
        <w:rPr>
          <w:rFonts w:ascii="仿宋" w:eastAsia="仿宋" w:hAnsi="仿宋" w:cs="宋体"/>
          <w:kern w:val="0"/>
          <w:sz w:val="32"/>
          <w:szCs w:val="32"/>
          <w:lang w:bidi="ar"/>
        </w:rPr>
        <w:t>体检表、检验单应指定专人传递和集中保管</w:t>
      </w:r>
      <w:r>
        <w:rPr>
          <w:rFonts w:ascii="仿宋" w:eastAsia="仿宋" w:hAnsi="仿宋" w:cs="宋体"/>
          <w:kern w:val="0"/>
          <w:sz w:val="32"/>
          <w:szCs w:val="32"/>
          <w:lang w:bidi="ar"/>
        </w:rPr>
        <w:t>,</w:t>
      </w:r>
      <w:r>
        <w:rPr>
          <w:rFonts w:ascii="仿宋" w:eastAsia="仿宋" w:hAnsi="仿宋" w:cs="宋体"/>
          <w:kern w:val="0"/>
          <w:sz w:val="32"/>
          <w:szCs w:val="32"/>
          <w:lang w:bidi="ar"/>
        </w:rPr>
        <w:t>不准让申请人员自带。进行</w:t>
      </w:r>
      <w:r>
        <w:rPr>
          <w:rFonts w:ascii="仿宋" w:eastAsia="仿宋" w:hAnsi="仿宋" w:cs="宋体"/>
          <w:kern w:val="0"/>
          <w:sz w:val="32"/>
          <w:szCs w:val="32"/>
          <w:lang w:bidi="ar"/>
        </w:rPr>
        <w:t>X</w:t>
      </w:r>
      <w:r>
        <w:rPr>
          <w:rFonts w:ascii="仿宋" w:eastAsia="仿宋" w:hAnsi="仿宋" w:cs="宋体"/>
          <w:kern w:val="0"/>
          <w:sz w:val="32"/>
          <w:szCs w:val="32"/>
          <w:lang w:bidi="ar"/>
        </w:rPr>
        <w:t>光胸透时</w:t>
      </w:r>
      <w:r>
        <w:rPr>
          <w:rFonts w:ascii="仿宋" w:eastAsia="仿宋" w:hAnsi="仿宋" w:cs="宋体"/>
          <w:kern w:val="0"/>
          <w:sz w:val="32"/>
          <w:szCs w:val="32"/>
          <w:lang w:bidi="ar"/>
        </w:rPr>
        <w:t>,</w:t>
      </w:r>
      <w:r>
        <w:rPr>
          <w:rFonts w:ascii="仿宋" w:eastAsia="仿宋" w:hAnsi="仿宋" w:cs="宋体"/>
          <w:kern w:val="0"/>
          <w:sz w:val="32"/>
          <w:szCs w:val="32"/>
          <w:lang w:bidi="ar"/>
        </w:rPr>
        <w:t>要指定专人组织</w:t>
      </w:r>
      <w:r>
        <w:rPr>
          <w:rFonts w:ascii="仿宋" w:eastAsia="仿宋" w:hAnsi="仿宋" w:cs="宋体"/>
          <w:kern w:val="0"/>
          <w:sz w:val="32"/>
          <w:szCs w:val="32"/>
          <w:lang w:bidi="ar"/>
        </w:rPr>
        <w:t>,</w:t>
      </w:r>
      <w:r>
        <w:rPr>
          <w:rFonts w:ascii="仿宋" w:eastAsia="仿宋" w:hAnsi="仿宋" w:cs="宋体"/>
          <w:kern w:val="0"/>
          <w:sz w:val="32"/>
          <w:szCs w:val="32"/>
          <w:lang w:bidi="ar"/>
        </w:rPr>
        <w:t>排好顺序逐个对照检查</w:t>
      </w:r>
      <w:r>
        <w:rPr>
          <w:rFonts w:ascii="仿宋" w:eastAsia="仿宋" w:hAnsi="仿宋" w:cs="宋体"/>
          <w:kern w:val="0"/>
          <w:sz w:val="32"/>
          <w:szCs w:val="32"/>
          <w:lang w:bidi="ar"/>
        </w:rPr>
        <w:t>,</w:t>
      </w:r>
      <w:r>
        <w:rPr>
          <w:rFonts w:ascii="仿宋" w:eastAsia="仿宋" w:hAnsi="仿宋" w:cs="宋体"/>
          <w:kern w:val="0"/>
          <w:sz w:val="32"/>
          <w:szCs w:val="32"/>
          <w:lang w:bidi="ar"/>
        </w:rPr>
        <w:t>以防漏检或作弊。</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5</w:t>
      </w:r>
      <w:r>
        <w:rPr>
          <w:rFonts w:ascii="仿宋" w:eastAsia="仿宋" w:hAnsi="仿宋" w:cs="宋体"/>
          <w:kern w:val="0"/>
          <w:sz w:val="32"/>
          <w:szCs w:val="32"/>
          <w:lang w:bidi="ar"/>
        </w:rPr>
        <w:t>.</w:t>
      </w:r>
      <w:r>
        <w:rPr>
          <w:rFonts w:ascii="仿宋" w:eastAsia="仿宋" w:hAnsi="仿宋" w:cs="宋体"/>
          <w:kern w:val="0"/>
          <w:sz w:val="32"/>
          <w:szCs w:val="32"/>
          <w:lang w:bidi="ar"/>
        </w:rPr>
        <w:t>参加体检的各科医生对本科所检的项目负责。不要漏填或错填。发现阳性体征</w:t>
      </w:r>
      <w:r>
        <w:rPr>
          <w:rFonts w:ascii="仿宋" w:eastAsia="仿宋" w:hAnsi="仿宋" w:cs="宋体"/>
          <w:kern w:val="0"/>
          <w:sz w:val="32"/>
          <w:szCs w:val="32"/>
          <w:lang w:bidi="ar"/>
        </w:rPr>
        <w:t>,</w:t>
      </w:r>
      <w:r>
        <w:rPr>
          <w:rFonts w:ascii="仿宋" w:eastAsia="仿宋" w:hAnsi="仿宋" w:cs="宋体"/>
          <w:kern w:val="0"/>
          <w:sz w:val="32"/>
          <w:szCs w:val="32"/>
          <w:lang w:bidi="ar"/>
        </w:rPr>
        <w:t>一律如实记入体检表内</w:t>
      </w:r>
      <w:r>
        <w:rPr>
          <w:rFonts w:ascii="仿宋" w:eastAsia="仿宋" w:hAnsi="仿宋" w:cs="宋体"/>
          <w:kern w:val="0"/>
          <w:sz w:val="32"/>
          <w:szCs w:val="32"/>
          <w:lang w:bidi="ar"/>
        </w:rPr>
        <w:t>,</w:t>
      </w:r>
      <w:r>
        <w:rPr>
          <w:rFonts w:ascii="仿宋" w:eastAsia="仿宋" w:hAnsi="仿宋" w:cs="宋体"/>
          <w:kern w:val="0"/>
          <w:sz w:val="32"/>
          <w:szCs w:val="32"/>
          <w:lang w:bidi="ar"/>
        </w:rPr>
        <w:t>不得随意涂改。如确需更正的</w:t>
      </w:r>
      <w:r>
        <w:rPr>
          <w:rFonts w:ascii="仿宋" w:eastAsia="仿宋" w:hAnsi="仿宋" w:cs="宋体"/>
          <w:kern w:val="0"/>
          <w:sz w:val="32"/>
          <w:szCs w:val="32"/>
          <w:lang w:bidi="ar"/>
        </w:rPr>
        <w:t>,</w:t>
      </w:r>
      <w:r>
        <w:rPr>
          <w:rFonts w:ascii="仿宋" w:eastAsia="仿宋" w:hAnsi="仿宋" w:cs="宋体"/>
          <w:kern w:val="0"/>
          <w:sz w:val="32"/>
          <w:szCs w:val="32"/>
          <w:lang w:bidi="ar"/>
        </w:rPr>
        <w:t>应在更改的结果上面横腰划一条横杆</w:t>
      </w:r>
      <w:r>
        <w:rPr>
          <w:rFonts w:ascii="仿宋" w:eastAsia="仿宋" w:hAnsi="仿宋" w:cs="宋体"/>
          <w:kern w:val="0"/>
          <w:sz w:val="32"/>
          <w:szCs w:val="32"/>
          <w:lang w:bidi="ar"/>
        </w:rPr>
        <w:t>,</w:t>
      </w:r>
      <w:r>
        <w:rPr>
          <w:rFonts w:ascii="仿宋" w:eastAsia="仿宋" w:hAnsi="仿宋" w:cs="宋体"/>
          <w:kern w:val="0"/>
          <w:sz w:val="32"/>
          <w:szCs w:val="32"/>
          <w:lang w:bidi="ar"/>
        </w:rPr>
        <w:t>使原来更改的字迹能清晰可见</w:t>
      </w:r>
      <w:r>
        <w:rPr>
          <w:rFonts w:ascii="仿宋" w:eastAsia="仿宋" w:hAnsi="仿宋" w:cs="宋体"/>
          <w:kern w:val="0"/>
          <w:sz w:val="32"/>
          <w:szCs w:val="32"/>
          <w:lang w:bidi="ar"/>
        </w:rPr>
        <w:t>,</w:t>
      </w:r>
      <w:r>
        <w:rPr>
          <w:rFonts w:ascii="仿宋" w:eastAsia="仿宋" w:hAnsi="仿宋" w:cs="宋体"/>
          <w:kern w:val="0"/>
          <w:sz w:val="32"/>
          <w:szCs w:val="32"/>
          <w:lang w:bidi="ar"/>
        </w:rPr>
        <w:t>然后在右边写上更改后论断或数据</w:t>
      </w:r>
      <w:r>
        <w:rPr>
          <w:rFonts w:ascii="仿宋" w:eastAsia="仿宋" w:hAnsi="仿宋" w:cs="宋体"/>
          <w:kern w:val="0"/>
          <w:sz w:val="32"/>
          <w:szCs w:val="32"/>
          <w:lang w:bidi="ar"/>
        </w:rPr>
        <w:t>,</w:t>
      </w:r>
      <w:r>
        <w:rPr>
          <w:rFonts w:ascii="仿宋" w:eastAsia="仿宋" w:hAnsi="仿宋" w:cs="宋体"/>
          <w:kern w:val="0"/>
          <w:sz w:val="32"/>
          <w:szCs w:val="32"/>
          <w:lang w:bidi="ar"/>
        </w:rPr>
        <w:t>主检医生在更改后要签名</w:t>
      </w:r>
      <w:r>
        <w:rPr>
          <w:rFonts w:ascii="仿宋" w:eastAsia="仿宋" w:hAnsi="仿宋" w:cs="宋体"/>
          <w:kern w:val="0"/>
          <w:sz w:val="32"/>
          <w:szCs w:val="32"/>
          <w:lang w:bidi="ar"/>
        </w:rPr>
        <w:t>,</w:t>
      </w:r>
      <w:r>
        <w:rPr>
          <w:rFonts w:ascii="仿宋" w:eastAsia="仿宋" w:hAnsi="仿宋" w:cs="宋体"/>
          <w:kern w:val="0"/>
          <w:sz w:val="32"/>
          <w:szCs w:val="32"/>
          <w:lang w:bidi="ar"/>
        </w:rPr>
        <w:t>并加盖体检医院公章</w:t>
      </w:r>
      <w:r>
        <w:rPr>
          <w:rFonts w:ascii="仿宋" w:eastAsia="仿宋" w:hAnsi="仿宋" w:cs="宋体"/>
          <w:kern w:val="0"/>
          <w:sz w:val="32"/>
          <w:szCs w:val="32"/>
          <w:lang w:bidi="ar"/>
        </w:rPr>
        <w:t>,</w:t>
      </w:r>
      <w:r>
        <w:rPr>
          <w:rFonts w:ascii="仿宋" w:eastAsia="仿宋" w:hAnsi="仿宋" w:cs="宋体"/>
          <w:kern w:val="0"/>
          <w:sz w:val="32"/>
          <w:szCs w:val="32"/>
          <w:lang w:bidi="ar"/>
        </w:rPr>
        <w:t>以示负责。疾病名称、化验结果及体检结论</w:t>
      </w:r>
      <w:r>
        <w:rPr>
          <w:rFonts w:ascii="仿宋" w:eastAsia="仿宋" w:hAnsi="仿宋" w:cs="宋体"/>
          <w:kern w:val="0"/>
          <w:sz w:val="32"/>
          <w:szCs w:val="32"/>
          <w:lang w:bidi="ar"/>
        </w:rPr>
        <w:t>,</w:t>
      </w:r>
      <w:r>
        <w:rPr>
          <w:rFonts w:ascii="仿宋" w:eastAsia="仿宋" w:hAnsi="仿宋" w:cs="宋体"/>
          <w:kern w:val="0"/>
          <w:sz w:val="32"/>
          <w:szCs w:val="32"/>
          <w:lang w:bidi="ar"/>
        </w:rPr>
        <w:t>均应用中文填写。</w:t>
      </w:r>
    </w:p>
    <w:p w:rsidR="00AE6344" w:rsidRDefault="00793E45">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6.</w:t>
      </w:r>
      <w:r>
        <w:rPr>
          <w:rFonts w:ascii="仿宋" w:eastAsia="仿宋" w:hAnsi="仿宋" w:cs="宋体"/>
          <w:kern w:val="0"/>
          <w:sz w:val="32"/>
          <w:szCs w:val="32"/>
          <w:lang w:bidi="ar"/>
        </w:rPr>
        <w:t>体检中若发现有疑难问题</w:t>
      </w:r>
      <w:r>
        <w:rPr>
          <w:rFonts w:ascii="仿宋" w:eastAsia="仿宋" w:hAnsi="仿宋" w:cs="宋体"/>
          <w:kern w:val="0"/>
          <w:sz w:val="32"/>
          <w:szCs w:val="32"/>
          <w:lang w:bidi="ar"/>
        </w:rPr>
        <w:t>,</w:t>
      </w:r>
      <w:r>
        <w:rPr>
          <w:rFonts w:ascii="仿宋" w:eastAsia="仿宋" w:hAnsi="仿宋" w:cs="宋体"/>
          <w:kern w:val="0"/>
          <w:sz w:val="32"/>
          <w:szCs w:val="32"/>
          <w:lang w:bidi="ar"/>
        </w:rPr>
        <w:t>应采取集体会诊或进一步检查后再下结论。若因设备条件限制或会诊仍难判断者</w:t>
      </w:r>
      <w:r>
        <w:rPr>
          <w:rFonts w:ascii="仿宋" w:eastAsia="仿宋" w:hAnsi="仿宋" w:cs="宋体"/>
          <w:kern w:val="0"/>
          <w:sz w:val="32"/>
          <w:szCs w:val="32"/>
          <w:lang w:bidi="ar"/>
        </w:rPr>
        <w:t>,</w:t>
      </w:r>
      <w:r>
        <w:rPr>
          <w:rFonts w:ascii="仿宋" w:eastAsia="仿宋" w:hAnsi="仿宋" w:cs="宋体"/>
          <w:kern w:val="0"/>
          <w:sz w:val="32"/>
          <w:szCs w:val="32"/>
          <w:lang w:bidi="ar"/>
        </w:rPr>
        <w:t>到教师资格管理机构指定的上级医院复查。复查时</w:t>
      </w:r>
      <w:r>
        <w:rPr>
          <w:rFonts w:ascii="仿宋" w:eastAsia="仿宋" w:hAnsi="仿宋" w:cs="宋体"/>
          <w:kern w:val="0"/>
          <w:sz w:val="32"/>
          <w:szCs w:val="32"/>
          <w:lang w:bidi="ar"/>
        </w:rPr>
        <w:t>,</w:t>
      </w:r>
      <w:r>
        <w:rPr>
          <w:rFonts w:ascii="仿宋" w:eastAsia="仿宋" w:hAnsi="仿宋" w:cs="宋体"/>
          <w:kern w:val="0"/>
          <w:sz w:val="32"/>
          <w:szCs w:val="32"/>
          <w:lang w:bidi="ar"/>
        </w:rPr>
        <w:t>只限单科复查</w:t>
      </w:r>
      <w:r>
        <w:rPr>
          <w:rFonts w:ascii="仿宋" w:eastAsia="仿宋" w:hAnsi="仿宋" w:cs="宋体"/>
          <w:kern w:val="0"/>
          <w:sz w:val="32"/>
          <w:szCs w:val="32"/>
          <w:lang w:bidi="ar"/>
        </w:rPr>
        <w:t>,</w:t>
      </w:r>
      <w:r>
        <w:rPr>
          <w:rFonts w:ascii="仿宋" w:eastAsia="仿宋" w:hAnsi="仿宋" w:cs="宋体"/>
          <w:kern w:val="0"/>
          <w:sz w:val="32"/>
          <w:szCs w:val="32"/>
          <w:lang w:bidi="ar"/>
        </w:rPr>
        <w:t>并用原体检表。复查时要指派专人陪同</w:t>
      </w:r>
      <w:r>
        <w:rPr>
          <w:rFonts w:ascii="仿宋" w:eastAsia="仿宋" w:hAnsi="仿宋" w:cs="宋体"/>
          <w:kern w:val="0"/>
          <w:sz w:val="32"/>
          <w:szCs w:val="32"/>
          <w:lang w:bidi="ar"/>
        </w:rPr>
        <w:t>,</w:t>
      </w:r>
      <w:r>
        <w:rPr>
          <w:rFonts w:ascii="仿宋" w:eastAsia="仿宋" w:hAnsi="仿宋" w:cs="宋体"/>
          <w:kern w:val="0"/>
          <w:sz w:val="32"/>
          <w:szCs w:val="32"/>
          <w:lang w:bidi="ar"/>
        </w:rPr>
        <w:t>上级医院对体检站的诊断结论否定时</w:t>
      </w:r>
      <w:r>
        <w:rPr>
          <w:rFonts w:ascii="仿宋" w:eastAsia="仿宋" w:hAnsi="仿宋" w:cs="宋体"/>
          <w:kern w:val="0"/>
          <w:sz w:val="32"/>
          <w:szCs w:val="32"/>
          <w:lang w:bidi="ar"/>
        </w:rPr>
        <w:t>,</w:t>
      </w:r>
      <w:r>
        <w:rPr>
          <w:rFonts w:ascii="仿宋" w:eastAsia="仿宋" w:hAnsi="仿宋" w:cs="宋体"/>
          <w:kern w:val="0"/>
          <w:sz w:val="32"/>
          <w:szCs w:val="32"/>
          <w:lang w:bidi="ar"/>
        </w:rPr>
        <w:t>要在诊断证明书上详注复查结果。资格认定</w:t>
      </w:r>
      <w:r>
        <w:rPr>
          <w:rFonts w:ascii="仿宋" w:eastAsia="仿宋" w:hAnsi="仿宋" w:cs="宋体"/>
          <w:kern w:val="0"/>
          <w:sz w:val="32"/>
          <w:szCs w:val="32"/>
          <w:lang w:bidi="ar"/>
        </w:rPr>
        <w:lastRenderedPageBreak/>
        <w:t>申请人员自行取得的任何检查材料</w:t>
      </w:r>
      <w:r>
        <w:rPr>
          <w:rFonts w:ascii="仿宋" w:eastAsia="仿宋" w:hAnsi="仿宋" w:cs="宋体"/>
          <w:kern w:val="0"/>
          <w:sz w:val="32"/>
          <w:szCs w:val="32"/>
          <w:lang w:bidi="ar"/>
        </w:rPr>
        <w:t>,</w:t>
      </w:r>
      <w:r>
        <w:rPr>
          <w:rFonts w:ascii="仿宋" w:eastAsia="仿宋" w:hAnsi="仿宋" w:cs="宋体"/>
          <w:kern w:val="0"/>
          <w:sz w:val="32"/>
          <w:szCs w:val="32"/>
          <w:lang w:bidi="ar"/>
        </w:rPr>
        <w:t>均不得作为资格认定健康状况的依据</w:t>
      </w:r>
      <w:r>
        <w:rPr>
          <w:rFonts w:ascii="仿宋" w:eastAsia="仿宋" w:hAnsi="仿宋" w:cs="宋体"/>
          <w:kern w:val="0"/>
          <w:sz w:val="32"/>
          <w:szCs w:val="32"/>
          <w:lang w:bidi="ar"/>
        </w:rPr>
        <w:t>,</w:t>
      </w:r>
      <w:r>
        <w:rPr>
          <w:rFonts w:ascii="仿宋" w:eastAsia="仿宋" w:hAnsi="仿宋" w:cs="宋体"/>
          <w:kern w:val="0"/>
          <w:sz w:val="32"/>
          <w:szCs w:val="32"/>
          <w:lang w:bidi="ar"/>
        </w:rPr>
        <w:t>拒绝接受</w:t>
      </w:r>
      <w:r>
        <w:rPr>
          <w:rFonts w:ascii="仿宋" w:eastAsia="仿宋" w:hAnsi="仿宋" w:cs="宋体" w:hint="eastAsia"/>
          <w:kern w:val="0"/>
          <w:sz w:val="32"/>
          <w:szCs w:val="32"/>
          <w:lang w:bidi="ar"/>
        </w:rPr>
        <w:t>。</w:t>
      </w:r>
    </w:p>
    <w:p w:rsidR="00AE6344" w:rsidRDefault="00793E45">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7.</w:t>
      </w:r>
      <w:r>
        <w:rPr>
          <w:rFonts w:ascii="仿宋" w:eastAsia="仿宋" w:hAnsi="仿宋" w:cs="宋体"/>
          <w:kern w:val="0"/>
          <w:sz w:val="32"/>
          <w:szCs w:val="32"/>
          <w:lang w:bidi="ar"/>
        </w:rPr>
        <w:t>体检工作人员要做好当日检查所需器材、药液和试剂。器械应及时消毒</w:t>
      </w:r>
      <w:r>
        <w:rPr>
          <w:rFonts w:ascii="仿宋" w:eastAsia="仿宋" w:hAnsi="仿宋" w:cs="宋体"/>
          <w:kern w:val="0"/>
          <w:sz w:val="32"/>
          <w:szCs w:val="32"/>
          <w:lang w:bidi="ar"/>
        </w:rPr>
        <w:t>,</w:t>
      </w:r>
      <w:r>
        <w:rPr>
          <w:rFonts w:ascii="仿宋" w:eastAsia="仿宋" w:hAnsi="仿宋" w:cs="宋体"/>
          <w:kern w:val="0"/>
          <w:sz w:val="32"/>
          <w:szCs w:val="32"/>
          <w:lang w:bidi="ar"/>
        </w:rPr>
        <w:t>仪表要每日校正</w:t>
      </w:r>
      <w:r>
        <w:rPr>
          <w:rFonts w:ascii="仿宋" w:eastAsia="仿宋" w:hAnsi="仿宋" w:cs="宋体"/>
          <w:kern w:val="0"/>
          <w:sz w:val="32"/>
          <w:szCs w:val="32"/>
          <w:lang w:bidi="ar"/>
        </w:rPr>
        <w:t>,</w:t>
      </w:r>
      <w:r>
        <w:rPr>
          <w:rFonts w:ascii="仿宋" w:eastAsia="仿宋" w:hAnsi="仿宋" w:cs="宋体"/>
          <w:kern w:val="0"/>
          <w:sz w:val="32"/>
          <w:szCs w:val="32"/>
          <w:lang w:bidi="ar"/>
        </w:rPr>
        <w:t>试剂要保证其浓度</w:t>
      </w:r>
      <w:r>
        <w:rPr>
          <w:rFonts w:ascii="仿宋" w:eastAsia="仿宋" w:hAnsi="仿宋" w:cs="宋体"/>
          <w:kern w:val="0"/>
          <w:sz w:val="32"/>
          <w:szCs w:val="32"/>
          <w:lang w:bidi="ar"/>
        </w:rPr>
        <w:t>,</w:t>
      </w:r>
      <w:r>
        <w:rPr>
          <w:rFonts w:ascii="仿宋" w:eastAsia="仿宋" w:hAnsi="仿宋" w:cs="宋体"/>
          <w:kern w:val="0"/>
          <w:sz w:val="32"/>
          <w:szCs w:val="32"/>
          <w:lang w:bidi="ar"/>
        </w:rPr>
        <w:t>确保检查结果的准确。</w:t>
      </w:r>
    </w:p>
    <w:p w:rsidR="00AE6344" w:rsidRDefault="00793E45">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8.</w:t>
      </w:r>
      <w:r>
        <w:rPr>
          <w:rFonts w:ascii="仿宋" w:eastAsia="仿宋" w:hAnsi="仿宋" w:cs="宋体"/>
          <w:kern w:val="0"/>
          <w:sz w:val="32"/>
          <w:szCs w:val="32"/>
          <w:lang w:bidi="ar"/>
        </w:rPr>
        <w:t>主检医师及时综合各科检查结果</w:t>
      </w:r>
      <w:r>
        <w:rPr>
          <w:rFonts w:ascii="仿宋" w:eastAsia="仿宋" w:hAnsi="仿宋" w:cs="宋体"/>
          <w:kern w:val="0"/>
          <w:sz w:val="32"/>
          <w:szCs w:val="32"/>
          <w:lang w:bidi="ar"/>
        </w:rPr>
        <w:t>,</w:t>
      </w:r>
      <w:r>
        <w:rPr>
          <w:rFonts w:ascii="仿宋" w:eastAsia="仿宋" w:hAnsi="仿宋" w:cs="宋体"/>
          <w:kern w:val="0"/>
          <w:sz w:val="32"/>
          <w:szCs w:val="32"/>
          <w:lang w:bidi="ar"/>
        </w:rPr>
        <w:t>全面检查无误后认真作出</w:t>
      </w:r>
      <w:r>
        <w:rPr>
          <w:rFonts w:ascii="仿宋" w:eastAsia="仿宋" w:hAnsi="仿宋" w:cs="宋体"/>
          <w:kern w:val="0"/>
          <w:sz w:val="32"/>
          <w:szCs w:val="32"/>
          <w:lang w:bidi="ar"/>
        </w:rPr>
        <w:t>“</w:t>
      </w:r>
      <w:r>
        <w:rPr>
          <w:rFonts w:ascii="仿宋" w:eastAsia="仿宋" w:hAnsi="仿宋" w:cs="宋体"/>
          <w:kern w:val="0"/>
          <w:sz w:val="32"/>
          <w:szCs w:val="32"/>
          <w:lang w:bidi="ar"/>
        </w:rPr>
        <w:t>合格</w:t>
      </w:r>
      <w:r>
        <w:rPr>
          <w:rFonts w:ascii="仿宋" w:eastAsia="仿宋" w:hAnsi="仿宋" w:cs="宋体"/>
          <w:kern w:val="0"/>
          <w:sz w:val="32"/>
          <w:szCs w:val="32"/>
          <w:lang w:bidi="ar"/>
        </w:rPr>
        <w:t>”</w:t>
      </w:r>
      <w:r>
        <w:rPr>
          <w:rFonts w:ascii="仿宋" w:eastAsia="仿宋" w:hAnsi="仿宋" w:cs="宋体"/>
          <w:kern w:val="0"/>
          <w:sz w:val="32"/>
          <w:szCs w:val="32"/>
          <w:lang w:bidi="ar"/>
        </w:rPr>
        <w:t>或</w:t>
      </w:r>
      <w:r>
        <w:rPr>
          <w:rFonts w:ascii="仿宋" w:eastAsia="仿宋" w:hAnsi="仿宋" w:cs="宋体"/>
          <w:kern w:val="0"/>
          <w:sz w:val="32"/>
          <w:szCs w:val="32"/>
          <w:lang w:bidi="ar"/>
        </w:rPr>
        <w:t>“</w:t>
      </w:r>
      <w:r>
        <w:rPr>
          <w:rFonts w:ascii="仿宋" w:eastAsia="仿宋" w:hAnsi="仿宋" w:cs="宋体"/>
          <w:kern w:val="0"/>
          <w:sz w:val="32"/>
          <w:szCs w:val="32"/>
          <w:lang w:bidi="ar"/>
        </w:rPr>
        <w:t>不合格</w:t>
      </w:r>
      <w:r>
        <w:rPr>
          <w:rFonts w:ascii="仿宋" w:eastAsia="仿宋" w:hAnsi="仿宋" w:cs="宋体"/>
          <w:kern w:val="0"/>
          <w:sz w:val="32"/>
          <w:szCs w:val="32"/>
          <w:lang w:bidi="ar"/>
        </w:rPr>
        <w:t>”</w:t>
      </w:r>
      <w:r>
        <w:rPr>
          <w:rFonts w:ascii="仿宋" w:eastAsia="仿宋" w:hAnsi="仿宋" w:cs="宋体"/>
          <w:kern w:val="0"/>
          <w:sz w:val="32"/>
          <w:szCs w:val="32"/>
          <w:lang w:bidi="ar"/>
        </w:rPr>
        <w:t>的结论</w:t>
      </w:r>
      <w:r>
        <w:rPr>
          <w:rFonts w:ascii="仿宋" w:eastAsia="仿宋" w:hAnsi="仿宋" w:cs="宋体"/>
          <w:kern w:val="0"/>
          <w:sz w:val="32"/>
          <w:szCs w:val="32"/>
          <w:lang w:bidi="ar"/>
        </w:rPr>
        <w:t>,</w:t>
      </w:r>
      <w:r>
        <w:rPr>
          <w:rFonts w:ascii="仿宋" w:eastAsia="仿宋" w:hAnsi="仿宋" w:cs="宋体"/>
          <w:kern w:val="0"/>
          <w:sz w:val="32"/>
          <w:szCs w:val="32"/>
          <w:lang w:bidi="ar"/>
        </w:rPr>
        <w:t>填写在结论栏内。医院根据体检综合情况</w:t>
      </w:r>
      <w:r>
        <w:rPr>
          <w:rFonts w:ascii="仿宋" w:eastAsia="仿宋" w:hAnsi="仿宋" w:cs="宋体"/>
          <w:kern w:val="0"/>
          <w:sz w:val="32"/>
          <w:szCs w:val="32"/>
          <w:lang w:bidi="ar"/>
        </w:rPr>
        <w:t>,</w:t>
      </w:r>
      <w:r>
        <w:rPr>
          <w:rFonts w:ascii="仿宋" w:eastAsia="仿宋" w:hAnsi="仿宋" w:cs="宋体"/>
          <w:kern w:val="0"/>
          <w:sz w:val="32"/>
          <w:szCs w:val="32"/>
          <w:lang w:bidi="ar"/>
        </w:rPr>
        <w:t>对资格认定健康状况下作出</w:t>
      </w:r>
      <w:r>
        <w:rPr>
          <w:rFonts w:ascii="仿宋" w:eastAsia="仿宋" w:hAnsi="仿宋" w:cs="宋体"/>
          <w:kern w:val="0"/>
          <w:sz w:val="32"/>
          <w:szCs w:val="32"/>
          <w:lang w:bidi="ar"/>
        </w:rPr>
        <w:t>“</w:t>
      </w:r>
      <w:r>
        <w:rPr>
          <w:rFonts w:ascii="仿宋" w:eastAsia="仿宋" w:hAnsi="仿宋" w:cs="宋体"/>
          <w:kern w:val="0"/>
          <w:sz w:val="32"/>
          <w:szCs w:val="32"/>
          <w:lang w:bidi="ar"/>
        </w:rPr>
        <w:t>合格</w:t>
      </w:r>
      <w:r>
        <w:rPr>
          <w:rFonts w:ascii="仿宋" w:eastAsia="仿宋" w:hAnsi="仿宋" w:cs="宋体"/>
          <w:kern w:val="0"/>
          <w:sz w:val="32"/>
          <w:szCs w:val="32"/>
          <w:lang w:bidi="ar"/>
        </w:rPr>
        <w:t>”</w:t>
      </w:r>
      <w:r>
        <w:rPr>
          <w:rFonts w:ascii="仿宋" w:eastAsia="仿宋" w:hAnsi="仿宋" w:cs="宋体"/>
          <w:kern w:val="0"/>
          <w:sz w:val="32"/>
          <w:szCs w:val="32"/>
          <w:lang w:bidi="ar"/>
        </w:rPr>
        <w:t>或</w:t>
      </w:r>
      <w:r>
        <w:rPr>
          <w:rFonts w:ascii="仿宋" w:eastAsia="仿宋" w:hAnsi="仿宋" w:cs="宋体"/>
          <w:kern w:val="0"/>
          <w:sz w:val="32"/>
          <w:szCs w:val="32"/>
          <w:lang w:bidi="ar"/>
        </w:rPr>
        <w:t>“</w:t>
      </w:r>
      <w:r>
        <w:rPr>
          <w:rFonts w:ascii="仿宋" w:eastAsia="仿宋" w:hAnsi="仿宋" w:cs="宋体"/>
          <w:kern w:val="0"/>
          <w:sz w:val="32"/>
          <w:szCs w:val="32"/>
          <w:lang w:bidi="ar"/>
        </w:rPr>
        <w:t>不合格</w:t>
      </w:r>
      <w:r>
        <w:rPr>
          <w:rFonts w:ascii="仿宋" w:eastAsia="仿宋" w:hAnsi="仿宋" w:cs="宋体"/>
          <w:kern w:val="0"/>
          <w:sz w:val="32"/>
          <w:szCs w:val="32"/>
          <w:lang w:bidi="ar"/>
        </w:rPr>
        <w:t>”</w:t>
      </w:r>
      <w:r>
        <w:rPr>
          <w:rFonts w:ascii="仿宋" w:eastAsia="仿宋" w:hAnsi="仿宋" w:cs="宋体"/>
          <w:kern w:val="0"/>
          <w:sz w:val="32"/>
          <w:szCs w:val="32"/>
          <w:lang w:bidi="ar"/>
        </w:rPr>
        <w:t>的结论</w:t>
      </w:r>
      <w:r>
        <w:rPr>
          <w:rFonts w:ascii="仿宋" w:eastAsia="仿宋" w:hAnsi="仿宋" w:cs="宋体"/>
          <w:kern w:val="0"/>
          <w:sz w:val="32"/>
          <w:szCs w:val="32"/>
          <w:lang w:bidi="ar"/>
        </w:rPr>
        <w:t>,</w:t>
      </w:r>
      <w:r>
        <w:rPr>
          <w:rFonts w:ascii="仿宋" w:eastAsia="仿宋" w:hAnsi="仿宋" w:cs="宋体"/>
          <w:kern w:val="0"/>
          <w:sz w:val="32"/>
          <w:szCs w:val="32"/>
          <w:lang w:bidi="ar"/>
        </w:rPr>
        <w:t>加盖公章</w:t>
      </w:r>
      <w:r>
        <w:rPr>
          <w:rFonts w:ascii="仿宋" w:eastAsia="仿宋" w:hAnsi="仿宋" w:cs="宋体"/>
          <w:kern w:val="0"/>
          <w:sz w:val="32"/>
          <w:szCs w:val="32"/>
          <w:lang w:bidi="ar"/>
        </w:rPr>
        <w:t>,</w:t>
      </w:r>
      <w:r>
        <w:rPr>
          <w:rFonts w:ascii="仿宋" w:eastAsia="仿宋" w:hAnsi="仿宋" w:cs="宋体"/>
          <w:kern w:val="0"/>
          <w:sz w:val="32"/>
          <w:szCs w:val="32"/>
          <w:lang w:bidi="ar"/>
        </w:rPr>
        <w:t>并通知申请人员取体检表。</w:t>
      </w:r>
    </w:p>
    <w:p w:rsidR="00AE6344" w:rsidRDefault="00793E45">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9</w:t>
      </w:r>
      <w:r>
        <w:rPr>
          <w:rFonts w:ascii="仿宋" w:eastAsia="仿宋" w:hAnsi="仿宋" w:cs="宋体" w:hint="eastAsia"/>
          <w:kern w:val="0"/>
          <w:sz w:val="32"/>
          <w:szCs w:val="32"/>
          <w:lang w:bidi="ar"/>
        </w:rPr>
        <w:t>.</w:t>
      </w:r>
      <w:r>
        <w:rPr>
          <w:rFonts w:ascii="仿宋" w:eastAsia="仿宋" w:hAnsi="仿宋" w:cs="宋体"/>
          <w:kern w:val="0"/>
          <w:sz w:val="32"/>
          <w:szCs w:val="32"/>
          <w:lang w:bidi="ar"/>
        </w:rPr>
        <w:t>对申请人员进行健康检查</w:t>
      </w:r>
      <w:r>
        <w:rPr>
          <w:rFonts w:ascii="仿宋" w:eastAsia="仿宋" w:hAnsi="仿宋" w:cs="宋体"/>
          <w:kern w:val="0"/>
          <w:sz w:val="32"/>
          <w:szCs w:val="32"/>
          <w:lang w:bidi="ar"/>
        </w:rPr>
        <w:t>是一项严肃的工作</w:t>
      </w:r>
      <w:r>
        <w:rPr>
          <w:rFonts w:ascii="仿宋" w:eastAsia="仿宋" w:hAnsi="仿宋" w:cs="宋体"/>
          <w:kern w:val="0"/>
          <w:sz w:val="32"/>
          <w:szCs w:val="32"/>
          <w:lang w:bidi="ar"/>
        </w:rPr>
        <w:t>,</w:t>
      </w:r>
      <w:r>
        <w:rPr>
          <w:rFonts w:ascii="仿宋" w:eastAsia="仿宋" w:hAnsi="仿宋" w:cs="宋体"/>
          <w:kern w:val="0"/>
          <w:sz w:val="32"/>
          <w:szCs w:val="32"/>
          <w:lang w:bidi="ar"/>
        </w:rPr>
        <w:t>体检时各个环节都要把好关</w:t>
      </w:r>
      <w:r>
        <w:rPr>
          <w:rFonts w:ascii="仿宋" w:eastAsia="仿宋" w:hAnsi="仿宋" w:cs="宋体"/>
          <w:kern w:val="0"/>
          <w:sz w:val="32"/>
          <w:szCs w:val="32"/>
          <w:lang w:bidi="ar"/>
        </w:rPr>
        <w:t>,</w:t>
      </w:r>
      <w:r>
        <w:rPr>
          <w:rFonts w:ascii="仿宋" w:eastAsia="仿宋" w:hAnsi="仿宋" w:cs="宋体"/>
          <w:kern w:val="0"/>
          <w:sz w:val="32"/>
          <w:szCs w:val="32"/>
          <w:lang w:bidi="ar"/>
        </w:rPr>
        <w:t>要实事求是</w:t>
      </w:r>
      <w:r>
        <w:rPr>
          <w:rFonts w:ascii="仿宋" w:eastAsia="仿宋" w:hAnsi="仿宋" w:cs="宋体"/>
          <w:kern w:val="0"/>
          <w:sz w:val="32"/>
          <w:szCs w:val="32"/>
          <w:lang w:bidi="ar"/>
        </w:rPr>
        <w:t>,</w:t>
      </w:r>
      <w:r>
        <w:rPr>
          <w:rFonts w:ascii="仿宋" w:eastAsia="仿宋" w:hAnsi="仿宋" w:cs="宋体"/>
          <w:kern w:val="0"/>
          <w:sz w:val="32"/>
          <w:szCs w:val="32"/>
          <w:lang w:bidi="ar"/>
        </w:rPr>
        <w:t>不得弄虚作假</w:t>
      </w:r>
      <w:r>
        <w:rPr>
          <w:rFonts w:ascii="仿宋" w:eastAsia="仿宋" w:hAnsi="仿宋" w:cs="宋体"/>
          <w:kern w:val="0"/>
          <w:sz w:val="32"/>
          <w:szCs w:val="32"/>
          <w:lang w:bidi="ar"/>
        </w:rPr>
        <w:t>,</w:t>
      </w:r>
      <w:r>
        <w:rPr>
          <w:rFonts w:ascii="仿宋" w:eastAsia="仿宋" w:hAnsi="仿宋" w:cs="宋体"/>
          <w:kern w:val="0"/>
          <w:sz w:val="32"/>
          <w:szCs w:val="32"/>
          <w:lang w:bidi="ar"/>
        </w:rPr>
        <w:t>如发现弄虚作假者</w:t>
      </w:r>
      <w:r>
        <w:rPr>
          <w:rFonts w:ascii="仿宋" w:eastAsia="仿宋" w:hAnsi="仿宋" w:cs="宋体"/>
          <w:kern w:val="0"/>
          <w:sz w:val="32"/>
          <w:szCs w:val="32"/>
          <w:lang w:bidi="ar"/>
        </w:rPr>
        <w:t>,</w:t>
      </w:r>
      <w:r>
        <w:rPr>
          <w:rFonts w:ascii="仿宋" w:eastAsia="仿宋" w:hAnsi="仿宋" w:cs="宋体"/>
          <w:kern w:val="0"/>
          <w:sz w:val="32"/>
          <w:szCs w:val="32"/>
          <w:lang w:bidi="ar"/>
        </w:rPr>
        <w:t>除取消本人认定资格外</w:t>
      </w:r>
      <w:r>
        <w:rPr>
          <w:rFonts w:ascii="仿宋" w:eastAsia="仿宋" w:hAnsi="仿宋" w:cs="宋体"/>
          <w:kern w:val="0"/>
          <w:sz w:val="32"/>
          <w:szCs w:val="32"/>
          <w:lang w:bidi="ar"/>
        </w:rPr>
        <w:t>,</w:t>
      </w:r>
      <w:r>
        <w:rPr>
          <w:rFonts w:ascii="仿宋" w:eastAsia="仿宋" w:hAnsi="仿宋" w:cs="宋体"/>
          <w:kern w:val="0"/>
          <w:sz w:val="32"/>
          <w:szCs w:val="32"/>
          <w:lang w:bidi="ar"/>
        </w:rPr>
        <w:t>对责任人要严肃处理。体检医院出现严重问题者</w:t>
      </w:r>
      <w:r>
        <w:rPr>
          <w:rFonts w:ascii="仿宋" w:eastAsia="仿宋" w:hAnsi="仿宋" w:cs="宋体"/>
          <w:kern w:val="0"/>
          <w:sz w:val="32"/>
          <w:szCs w:val="32"/>
          <w:lang w:bidi="ar"/>
        </w:rPr>
        <w:t>,</w:t>
      </w:r>
      <w:r>
        <w:rPr>
          <w:rFonts w:ascii="仿宋" w:eastAsia="仿宋" w:hAnsi="仿宋" w:cs="宋体"/>
          <w:kern w:val="0"/>
          <w:sz w:val="32"/>
          <w:szCs w:val="32"/>
          <w:lang w:bidi="ar"/>
        </w:rPr>
        <w:t>教师资格管理机构要及时取消其体检资格。</w:t>
      </w:r>
    </w:p>
    <w:p w:rsidR="00AE6344" w:rsidRDefault="00793E45">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10.</w:t>
      </w:r>
      <w:r>
        <w:rPr>
          <w:rFonts w:ascii="仿宋" w:eastAsia="仿宋" w:hAnsi="仿宋" w:cs="宋体"/>
          <w:kern w:val="0"/>
          <w:sz w:val="32"/>
          <w:szCs w:val="32"/>
          <w:lang w:bidi="ar"/>
        </w:rPr>
        <w:t>负责体检的医院要紧密配合</w:t>
      </w:r>
      <w:r>
        <w:rPr>
          <w:rFonts w:ascii="仿宋" w:eastAsia="仿宋" w:hAnsi="仿宋" w:cs="宋体"/>
          <w:kern w:val="0"/>
          <w:sz w:val="32"/>
          <w:szCs w:val="32"/>
          <w:lang w:bidi="ar"/>
        </w:rPr>
        <w:t>,</w:t>
      </w:r>
      <w:r>
        <w:rPr>
          <w:rFonts w:ascii="仿宋" w:eastAsia="仿宋" w:hAnsi="仿宋" w:cs="宋体"/>
          <w:kern w:val="0"/>
          <w:sz w:val="32"/>
          <w:szCs w:val="32"/>
          <w:lang w:bidi="ar"/>
        </w:rPr>
        <w:t>提高效率</w:t>
      </w:r>
      <w:r>
        <w:rPr>
          <w:rFonts w:ascii="仿宋" w:eastAsia="仿宋" w:hAnsi="仿宋" w:cs="宋体"/>
          <w:kern w:val="0"/>
          <w:sz w:val="32"/>
          <w:szCs w:val="32"/>
          <w:lang w:bidi="ar"/>
        </w:rPr>
        <w:t>,</w:t>
      </w:r>
      <w:r>
        <w:rPr>
          <w:rFonts w:ascii="仿宋" w:eastAsia="仿宋" w:hAnsi="仿宋" w:cs="宋体"/>
          <w:kern w:val="0"/>
          <w:sz w:val="32"/>
          <w:szCs w:val="32"/>
          <w:lang w:bidi="ar"/>
        </w:rPr>
        <w:t>体检时间一般不超过七个工作日</w:t>
      </w:r>
      <w:r>
        <w:rPr>
          <w:rFonts w:ascii="仿宋" w:eastAsia="仿宋" w:hAnsi="仿宋" w:cs="宋体"/>
          <w:kern w:val="0"/>
          <w:sz w:val="32"/>
          <w:szCs w:val="32"/>
          <w:lang w:bidi="ar"/>
        </w:rPr>
        <w:t>,</w:t>
      </w:r>
      <w:r>
        <w:rPr>
          <w:rFonts w:ascii="仿宋" w:eastAsia="仿宋" w:hAnsi="仿宋" w:cs="宋体"/>
          <w:kern w:val="0"/>
          <w:sz w:val="32"/>
          <w:szCs w:val="32"/>
          <w:lang w:bidi="ar"/>
        </w:rPr>
        <w:t>情况特殊者要及时告知申请人员。</w:t>
      </w:r>
    </w:p>
    <w:p w:rsidR="00AE6344" w:rsidRDefault="00793E45">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六、本办法自发文之日起执行</w:t>
      </w:r>
      <w:r>
        <w:rPr>
          <w:rFonts w:ascii="仿宋" w:eastAsia="仿宋" w:hAnsi="仿宋" w:cs="宋体"/>
          <w:kern w:val="0"/>
          <w:sz w:val="32"/>
          <w:szCs w:val="32"/>
          <w:lang w:bidi="ar"/>
        </w:rPr>
        <w:t>,</w:t>
      </w:r>
      <w:r>
        <w:rPr>
          <w:rFonts w:ascii="仿宋" w:eastAsia="仿宋" w:hAnsi="仿宋" w:cs="宋体"/>
          <w:kern w:val="0"/>
          <w:sz w:val="32"/>
          <w:szCs w:val="32"/>
          <w:lang w:bidi="ar"/>
        </w:rPr>
        <w:t>由云南省教师资格认定机构负责解释。</w:t>
      </w:r>
    </w:p>
    <w:p w:rsidR="00AE6344" w:rsidRDefault="00AE6344">
      <w:pPr>
        <w:pStyle w:val="1"/>
        <w:spacing w:line="600" w:lineRule="exact"/>
        <w:rPr>
          <w:rFonts w:ascii="仿宋" w:eastAsia="仿宋" w:hAnsi="仿宋" w:cs="Calibri"/>
          <w:b w:val="0"/>
          <w:sz w:val="32"/>
          <w:szCs w:val="32"/>
        </w:rPr>
      </w:pPr>
    </w:p>
    <w:p w:rsidR="00AE6344" w:rsidRDefault="00793E45">
      <w:pPr>
        <w:pStyle w:val="1"/>
        <w:spacing w:line="600" w:lineRule="exact"/>
        <w:rPr>
          <w:rFonts w:ascii="仿宋" w:eastAsia="仿宋" w:hAnsi="仿宋" w:cs="Calibri"/>
          <w:sz w:val="32"/>
          <w:szCs w:val="32"/>
        </w:rPr>
      </w:pPr>
      <w:r>
        <w:rPr>
          <w:rFonts w:ascii="仿宋" w:eastAsia="仿宋" w:hAnsi="仿宋" w:cs="Calibri"/>
          <w:b w:val="0"/>
          <w:sz w:val="32"/>
          <w:szCs w:val="32"/>
        </w:rPr>
        <w:br w:type="page"/>
      </w:r>
      <w:r>
        <w:rPr>
          <w:rFonts w:ascii="仿宋" w:eastAsia="仿宋" w:hAnsi="仿宋" w:cs="Calibri" w:hint="eastAsia"/>
          <w:sz w:val="32"/>
          <w:szCs w:val="32"/>
        </w:rPr>
        <w:lastRenderedPageBreak/>
        <w:t>附件</w:t>
      </w:r>
      <w:r>
        <w:rPr>
          <w:rFonts w:ascii="仿宋" w:eastAsia="仿宋" w:hAnsi="仿宋" w:cs="Calibri" w:hint="eastAsia"/>
          <w:color w:val="000000"/>
          <w:sz w:val="32"/>
          <w:szCs w:val="32"/>
        </w:rPr>
        <w:t>四</w:t>
      </w:r>
      <w:r>
        <w:rPr>
          <w:rFonts w:ascii="仿宋" w:eastAsia="仿宋" w:hAnsi="仿宋" w:cs="Calibri" w:hint="eastAsia"/>
          <w:sz w:val="32"/>
          <w:szCs w:val="32"/>
        </w:rPr>
        <w:t>：师范教育类专业师范生证明</w:t>
      </w:r>
    </w:p>
    <w:p w:rsidR="00AE6344" w:rsidRDefault="00793E45" w:rsidP="00AE2BCE">
      <w:pPr>
        <w:pStyle w:val="1"/>
        <w:spacing w:line="600" w:lineRule="exact"/>
        <w:ind w:firstLineChars="850" w:firstLine="2721"/>
        <w:rPr>
          <w:rStyle w:val="a5"/>
          <w:rFonts w:ascii="仿宋" w:eastAsia="仿宋" w:hAnsi="仿宋" w:cs="Calibri"/>
          <w:b/>
          <w:bCs/>
          <w:sz w:val="32"/>
          <w:szCs w:val="32"/>
        </w:rPr>
      </w:pPr>
      <w:r>
        <w:rPr>
          <w:rFonts w:ascii="仿宋" w:eastAsia="仿宋" w:hAnsi="仿宋" w:cs="Calibri" w:hint="eastAsia"/>
          <w:sz w:val="32"/>
          <w:szCs w:val="32"/>
        </w:rPr>
        <w:t>师范教育类专业师范生证明</w:t>
      </w:r>
    </w:p>
    <w:p w:rsidR="00AE6344" w:rsidRDefault="00793E45">
      <w:pPr>
        <w:spacing w:line="600" w:lineRule="exact"/>
        <w:ind w:firstLineChars="200" w:firstLine="640"/>
        <w:rPr>
          <w:rStyle w:val="a5"/>
          <w:rFonts w:ascii="仿宋" w:eastAsia="仿宋" w:hAnsi="仿宋"/>
          <w:b w:val="0"/>
          <w:color w:val="000000"/>
          <w:sz w:val="32"/>
          <w:szCs w:val="32"/>
        </w:rPr>
      </w:pPr>
      <w:r>
        <w:rPr>
          <w:rStyle w:val="a5"/>
          <w:rFonts w:ascii="仿宋" w:eastAsia="仿宋" w:hAnsi="仿宋" w:hint="eastAsia"/>
          <w:b w:val="0"/>
          <w:color w:val="000000"/>
          <w:sz w:val="32"/>
          <w:szCs w:val="32"/>
        </w:rPr>
        <w:t>毕业生</w:t>
      </w:r>
      <w:r>
        <w:rPr>
          <w:rFonts w:ascii="仿宋" w:eastAsia="仿宋" w:hAnsi="仿宋" w:hint="eastAsia"/>
          <w:b/>
          <w:sz w:val="32"/>
          <w:szCs w:val="32"/>
        </w:rPr>
        <w:t>：</w:t>
      </w:r>
      <w:r>
        <w:rPr>
          <w:rStyle w:val="a5"/>
          <w:rFonts w:ascii="仿宋" w:eastAsia="仿宋" w:hAnsi="仿宋" w:hint="eastAsia"/>
          <w:b w:val="0"/>
          <w:color w:val="000000"/>
          <w:sz w:val="32"/>
          <w:szCs w:val="32"/>
        </w:rPr>
        <w:t>＿＿＿</w:t>
      </w: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w:t>
      </w: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原系</w:t>
      </w: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w:t>
      </w: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＿＿＿师范类院校国家计划统招生，＿＿＿年＿＿月入学，学号为＿＿＿</w:t>
      </w: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＿＿＿，＿＿年此校合并入</w:t>
      </w: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w:t>
      </w: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大学，该生确属国家计划统招师范教育类专业师范毕业生，特此证明。</w:t>
      </w:r>
    </w:p>
    <w:p w:rsidR="00AE6344" w:rsidRDefault="00AE6344">
      <w:pPr>
        <w:spacing w:line="600" w:lineRule="exact"/>
        <w:rPr>
          <w:rStyle w:val="a5"/>
          <w:rFonts w:ascii="仿宋" w:eastAsia="仿宋" w:hAnsi="仿宋"/>
          <w:b w:val="0"/>
          <w:color w:val="000000"/>
          <w:sz w:val="32"/>
          <w:szCs w:val="32"/>
        </w:rPr>
      </w:pPr>
    </w:p>
    <w:p w:rsidR="00AE6344" w:rsidRDefault="00AE6344">
      <w:pPr>
        <w:spacing w:line="600" w:lineRule="exact"/>
        <w:rPr>
          <w:rFonts w:ascii="仿宋" w:eastAsia="仿宋" w:hAnsi="仿宋"/>
          <w:b/>
          <w:sz w:val="32"/>
          <w:szCs w:val="32"/>
        </w:rPr>
      </w:pPr>
    </w:p>
    <w:p w:rsidR="00AE6344" w:rsidRDefault="00793E45">
      <w:pPr>
        <w:spacing w:line="600" w:lineRule="exact"/>
        <w:rPr>
          <w:rFonts w:ascii="仿宋" w:eastAsia="仿宋" w:hAnsi="仿宋"/>
          <w:b/>
          <w:sz w:val="32"/>
          <w:szCs w:val="32"/>
        </w:rPr>
      </w:pPr>
      <w:r>
        <w:rPr>
          <w:rStyle w:val="a5"/>
          <w:rFonts w:ascii="仿宋" w:eastAsia="仿宋" w:hAnsi="仿宋" w:hint="eastAsia"/>
          <w:b w:val="0"/>
          <w:color w:val="000000"/>
          <w:sz w:val="32"/>
          <w:szCs w:val="32"/>
        </w:rPr>
        <w:t>联系人：</w:t>
      </w:r>
    </w:p>
    <w:p w:rsidR="00AE6344" w:rsidRDefault="00793E45">
      <w:pPr>
        <w:spacing w:line="600" w:lineRule="exact"/>
        <w:rPr>
          <w:rFonts w:ascii="仿宋" w:eastAsia="仿宋" w:hAnsi="仿宋"/>
          <w:b/>
          <w:sz w:val="32"/>
          <w:szCs w:val="32"/>
        </w:rPr>
      </w:pPr>
      <w:r>
        <w:rPr>
          <w:rStyle w:val="a5"/>
          <w:rFonts w:ascii="仿宋" w:eastAsia="仿宋" w:hAnsi="仿宋" w:hint="eastAsia"/>
          <w:b w:val="0"/>
          <w:color w:val="000000"/>
          <w:sz w:val="32"/>
          <w:szCs w:val="32"/>
        </w:rPr>
        <w:t>联系电话：</w:t>
      </w:r>
    </w:p>
    <w:p w:rsidR="00AE6344" w:rsidRDefault="00AE6344">
      <w:pPr>
        <w:spacing w:line="600" w:lineRule="exact"/>
        <w:rPr>
          <w:rStyle w:val="a5"/>
          <w:rFonts w:ascii="仿宋" w:eastAsia="仿宋" w:hAnsi="仿宋"/>
          <w:b w:val="0"/>
          <w:color w:val="000000"/>
          <w:sz w:val="32"/>
          <w:szCs w:val="32"/>
        </w:rPr>
      </w:pPr>
    </w:p>
    <w:p w:rsidR="00AE6344" w:rsidRDefault="00793E45">
      <w:pPr>
        <w:spacing w:line="600" w:lineRule="exact"/>
        <w:ind w:leftChars="1729" w:left="6351" w:hangingChars="850" w:hanging="2720"/>
        <w:rPr>
          <w:rFonts w:ascii="仿宋" w:eastAsia="仿宋" w:hAnsi="仿宋"/>
          <w:b/>
          <w:sz w:val="32"/>
          <w:szCs w:val="32"/>
        </w:rPr>
      </w:pP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学生处或就业指导中心（公章）</w:t>
      </w:r>
    </w:p>
    <w:p w:rsidR="00AE6344" w:rsidRDefault="00793E45">
      <w:pPr>
        <w:spacing w:line="600" w:lineRule="exact"/>
        <w:ind w:firstLineChars="1350" w:firstLine="4320"/>
        <w:rPr>
          <w:rFonts w:ascii="仿宋" w:eastAsia="仿宋" w:hAnsi="仿宋" w:cs="Calibri"/>
          <w:b/>
          <w:sz w:val="32"/>
          <w:szCs w:val="32"/>
        </w:rPr>
      </w:pP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年</w:t>
      </w: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月</w:t>
      </w:r>
      <w:r>
        <w:rPr>
          <w:rStyle w:val="a5"/>
          <w:rFonts w:ascii="仿宋" w:eastAsia="仿宋" w:hAnsi="仿宋" w:hint="eastAsia"/>
          <w:b w:val="0"/>
          <w:color w:val="000000"/>
          <w:sz w:val="32"/>
          <w:szCs w:val="32"/>
        </w:rPr>
        <w:t xml:space="preserve">  </w:t>
      </w:r>
      <w:r>
        <w:rPr>
          <w:rStyle w:val="a5"/>
          <w:rFonts w:ascii="仿宋" w:eastAsia="仿宋" w:hAnsi="仿宋" w:hint="eastAsia"/>
          <w:b w:val="0"/>
          <w:color w:val="000000"/>
          <w:sz w:val="32"/>
          <w:szCs w:val="32"/>
        </w:rPr>
        <w:t>日</w:t>
      </w:r>
    </w:p>
    <w:p w:rsidR="00AE6344" w:rsidRDefault="00AE6344">
      <w:pPr>
        <w:pStyle w:val="1"/>
        <w:rPr>
          <w:rFonts w:ascii="Calibri" w:hAnsi="Calibri" w:cs="Calibri"/>
          <w:b w:val="0"/>
          <w:sz w:val="24"/>
          <w:szCs w:val="24"/>
        </w:rPr>
      </w:pPr>
    </w:p>
    <w:p w:rsidR="00AE6344" w:rsidRDefault="00AE6344">
      <w:pPr>
        <w:pStyle w:val="1"/>
        <w:rPr>
          <w:rFonts w:ascii="Calibri" w:hAnsi="Calibri" w:cs="Calibri"/>
          <w:b w:val="0"/>
          <w:sz w:val="24"/>
          <w:szCs w:val="24"/>
        </w:rPr>
      </w:pPr>
    </w:p>
    <w:p w:rsidR="00AE6344" w:rsidRDefault="00AE6344">
      <w:pPr>
        <w:jc w:val="left"/>
        <w:rPr>
          <w:rFonts w:cs="Calibri"/>
        </w:rPr>
      </w:pPr>
    </w:p>
    <w:p w:rsidR="00AE6344" w:rsidRDefault="00AE6344">
      <w:pPr>
        <w:widowControl/>
        <w:spacing w:line="440" w:lineRule="exact"/>
        <w:jc w:val="left"/>
        <w:rPr>
          <w:rFonts w:cs="Calibri"/>
          <w:color w:val="000000"/>
        </w:rPr>
      </w:pPr>
    </w:p>
    <w:p w:rsidR="00AE6344" w:rsidRDefault="00AE6344">
      <w:pPr>
        <w:rPr>
          <w:b/>
          <w:bCs/>
          <w:sz w:val="28"/>
          <w:szCs w:val="28"/>
        </w:rPr>
      </w:pPr>
    </w:p>
    <w:sectPr w:rsidR="00AE6344">
      <w:headerReference w:type="default" r:id="rId32"/>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45" w:rsidRDefault="00793E45">
      <w:r>
        <w:separator/>
      </w:r>
    </w:p>
  </w:endnote>
  <w:endnote w:type="continuationSeparator" w:id="0">
    <w:p w:rsidR="00793E45" w:rsidRDefault="0079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44" w:rsidRDefault="00793E45">
    <w:pPr>
      <w:pStyle w:val="a3"/>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E2BCE">
      <w:rPr>
        <w:noProof/>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AE2BCE">
      <w:rPr>
        <w:noProof/>
      </w:rPr>
      <w:t>13</w:t>
    </w:r>
    <w:r>
      <w:rPr>
        <w:rFonts w:hint="eastAsia"/>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45" w:rsidRDefault="00793E45">
      <w:r>
        <w:separator/>
      </w:r>
    </w:p>
  </w:footnote>
  <w:footnote w:type="continuationSeparator" w:id="0">
    <w:p w:rsidR="00793E45" w:rsidRDefault="0079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44" w:rsidRDefault="00793E45">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4" o:spid="_x0000_s3073" type="#_x0000_t136" style="position:absolute;left:0;text-align:left;margin-left:0;margin-top:0;width:481.4pt;height:105.85pt;rotation:-45;z-index:-251658752;mso-position-horizontal:center;mso-position-horizontal-relative:margin;mso-position-vertical:center;mso-position-vertical-relative:margin;mso-width-relative:page;mso-height-relative:page" fillcolor="silver" stroked="f">
          <v:fill opacity=".5"/>
          <v:textpath style="font-family:&quot;微软雅黑&quot;" trim="t" fitpath="t" string="盈江县教育局"/>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5DD99"/>
    <w:multiLevelType w:val="singleLevel"/>
    <w:tmpl w:val="5AA5DD99"/>
    <w:lvl w:ilvl="0">
      <w:start w:val="1"/>
      <w:numFmt w:val="chineseCounting"/>
      <w:suff w:val="nothing"/>
      <w:lvlText w:val="%1、"/>
      <w:lvlJc w:val="left"/>
    </w:lvl>
  </w:abstractNum>
  <w:abstractNum w:abstractNumId="1">
    <w:nsid w:val="5AA5DEF1"/>
    <w:multiLevelType w:val="singleLevel"/>
    <w:tmpl w:val="5AA5DEF1"/>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10108"/>
    <w:rsid w:val="00793E45"/>
    <w:rsid w:val="00AE2BCE"/>
    <w:rsid w:val="00AE6344"/>
    <w:rsid w:val="04127B0E"/>
    <w:rsid w:val="044B4B80"/>
    <w:rsid w:val="045673C7"/>
    <w:rsid w:val="04715C92"/>
    <w:rsid w:val="06246FCD"/>
    <w:rsid w:val="07E34ECA"/>
    <w:rsid w:val="0B201F2A"/>
    <w:rsid w:val="0C0E0851"/>
    <w:rsid w:val="0C52641C"/>
    <w:rsid w:val="0EED4C7E"/>
    <w:rsid w:val="0F116E7D"/>
    <w:rsid w:val="15FE0179"/>
    <w:rsid w:val="16932ACE"/>
    <w:rsid w:val="199430A9"/>
    <w:rsid w:val="1CCE57C9"/>
    <w:rsid w:val="1CFB10C4"/>
    <w:rsid w:val="1D9A367F"/>
    <w:rsid w:val="246B515B"/>
    <w:rsid w:val="25B10108"/>
    <w:rsid w:val="26E35E28"/>
    <w:rsid w:val="273335FD"/>
    <w:rsid w:val="28C1190B"/>
    <w:rsid w:val="328E3A9B"/>
    <w:rsid w:val="32A46539"/>
    <w:rsid w:val="34827795"/>
    <w:rsid w:val="36A86B86"/>
    <w:rsid w:val="37E22EAF"/>
    <w:rsid w:val="382953EF"/>
    <w:rsid w:val="3CC31E01"/>
    <w:rsid w:val="40414474"/>
    <w:rsid w:val="45B16D02"/>
    <w:rsid w:val="463F6CF1"/>
    <w:rsid w:val="4CAE0D65"/>
    <w:rsid w:val="4FF65EFD"/>
    <w:rsid w:val="56C95E4C"/>
    <w:rsid w:val="59950375"/>
    <w:rsid w:val="5E303DB9"/>
    <w:rsid w:val="622A20F6"/>
    <w:rsid w:val="67B42958"/>
    <w:rsid w:val="691A59DA"/>
    <w:rsid w:val="69364D01"/>
    <w:rsid w:val="699C0F89"/>
    <w:rsid w:val="70BA3E28"/>
    <w:rsid w:val="73D70B64"/>
    <w:rsid w:val="74990023"/>
    <w:rsid w:val="77154C7B"/>
    <w:rsid w:val="7925586B"/>
    <w:rsid w:val="7A78034A"/>
    <w:rsid w:val="7AF3019A"/>
    <w:rsid w:val="7E866777"/>
    <w:rsid w:val="7FA5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qFormat/>
    <w:rPr>
      <w:b/>
      <w:bCs/>
    </w:rPr>
  </w:style>
  <w:style w:type="character" w:styleId="a6">
    <w:name w:val="FollowedHyperlink"/>
    <w:qFormat/>
    <w:rPr>
      <w:color w:val="800080"/>
      <w:u w:val="single"/>
    </w:rPr>
  </w:style>
  <w:style w:type="character" w:styleId="a7">
    <w:name w:val="Hyperlink"/>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qFormat/>
    <w:rPr>
      <w:b/>
      <w:bCs/>
    </w:rPr>
  </w:style>
  <w:style w:type="character" w:styleId="a6">
    <w:name w:val="FollowedHyperlink"/>
    <w:qFormat/>
    <w:rPr>
      <w:color w:val="800080"/>
      <w:u w:val="single"/>
    </w:rPr>
  </w:style>
  <w:style w:type="character" w:styleId="a7">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https://ss1.baidu.com/6ONXsjip0QIZ8tyhnq/it/u=294998257,127350511%2526fm=58%2526bpow=813%2526bpoh=1118%2526u_exp_0=108019153,4105550674%2526fm_exp_0=86" TargetMode="External"/><Relationship Id="rId26" Type="http://schemas.openxmlformats.org/officeDocument/2006/relationships/hyperlink" Target="http://ntce.neea.edu.cn/html1/folder/1508/211-1.htm?sid=660"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https://ss1.baidu.com/6ONXsjip0QIZ8tyhnq/it/u=674679958,3006759320%2526fm=58%2526bpow=1275%2526bpoh=2100"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chsi.cn/"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renzheng-search.cscse.edu.cn" TargetMode="External"/><Relationship Id="rId28"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http://yn.yunnan.cn/images/attachement/jpg/site2/20170429/002324a0a9e41a6e200e05.jp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renzheng-gat-search.cscse.edu.cn" TargetMode="External"/><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534</Words>
  <Characters>3049</Characters>
  <Application>Microsoft Office Word</Application>
  <DocSecurity>0</DocSecurity>
  <Lines>25</Lines>
  <Paragraphs>7</Paragraphs>
  <ScaleCrop>false</ScaleCrop>
  <Company>梁河教育</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黄一华</cp:lastModifiedBy>
  <cp:revision>2</cp:revision>
  <dcterms:created xsi:type="dcterms:W3CDTF">2018-09-14T02:00:00Z</dcterms:created>
  <dcterms:modified xsi:type="dcterms:W3CDTF">2018-09-14T02:00:00Z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