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Times New Roman" w:hAnsi="Times New Roman" w:eastAsia="方正小标宋简体"/>
          <w:b w:val="0"/>
          <w:color w:val="000000"/>
          <w:sz w:val="44"/>
          <w:szCs w:val="44"/>
        </w:rPr>
      </w:pPr>
      <w:r>
        <w:rPr>
          <w:rFonts w:hint="eastAsia" w:ascii="Times New Roman" w:hAnsi="Times New Roman" w:eastAsia="方正小标宋简体"/>
          <w:b w:val="0"/>
          <w:color w:val="000000"/>
          <w:sz w:val="44"/>
          <w:szCs w:val="44"/>
        </w:rPr>
        <w:t>宣威市</w:t>
      </w:r>
      <w:r>
        <w:rPr>
          <w:rFonts w:ascii="Times New Roman" w:hAnsi="Times New Roman" w:eastAsia="方正小标宋简体"/>
          <w:b w:val="0"/>
          <w:color w:val="000000"/>
          <w:sz w:val="44"/>
          <w:szCs w:val="44"/>
        </w:rPr>
        <w:t>2018</w:t>
      </w:r>
      <w:r>
        <w:rPr>
          <w:rFonts w:hint="eastAsia" w:ascii="Times New Roman" w:hAnsi="Times New Roman" w:eastAsia="方正小标宋简体"/>
          <w:b w:val="0"/>
          <w:color w:val="000000"/>
          <w:sz w:val="44"/>
          <w:szCs w:val="44"/>
        </w:rPr>
        <w:t>年秋季中小学教师资格认定公告</w:t>
      </w:r>
    </w:p>
    <w:p>
      <w:pPr>
        <w:widowControl/>
        <w:tabs>
          <w:tab w:val="center" w:pos="4153"/>
          <w:tab w:val="right" w:pos="8306"/>
        </w:tabs>
        <w:spacing w:line="600" w:lineRule="exact"/>
        <w:ind w:firstLine="480" w:firstLineChars="200"/>
        <w:jc w:val="center"/>
        <w:rPr>
          <w:color w:val="000000"/>
          <w:kern w:val="0"/>
          <w:szCs w:val="24"/>
        </w:rPr>
      </w:pPr>
    </w:p>
    <w:p>
      <w:pPr>
        <w:spacing w:line="600" w:lineRule="exact"/>
        <w:ind w:firstLine="640" w:firstLineChars="200"/>
        <w:rPr>
          <w:rFonts w:eastAsia="仿宋"/>
          <w:sz w:val="32"/>
          <w:szCs w:val="32"/>
        </w:rPr>
      </w:pPr>
      <w:r>
        <w:rPr>
          <w:rFonts w:hint="eastAsia" w:hAnsi="仿宋" w:eastAsia="仿宋"/>
          <w:color w:val="000000"/>
          <w:kern w:val="0"/>
          <w:sz w:val="32"/>
          <w:szCs w:val="32"/>
        </w:rPr>
        <w:t xml:space="preserve"> 为</w:t>
      </w:r>
      <w:r>
        <w:rPr>
          <w:rFonts w:hint="eastAsia" w:hAnsi="仿宋" w:eastAsia="仿宋"/>
          <w:sz w:val="32"/>
          <w:szCs w:val="32"/>
        </w:rPr>
        <w:t>做好宣威市</w:t>
      </w:r>
      <w:r>
        <w:rPr>
          <w:rFonts w:eastAsia="仿宋"/>
          <w:sz w:val="32"/>
          <w:szCs w:val="32"/>
        </w:rPr>
        <w:t>2018</w:t>
      </w:r>
      <w:r>
        <w:rPr>
          <w:rFonts w:hint="eastAsia" w:hAnsi="仿宋" w:eastAsia="仿宋"/>
          <w:sz w:val="32"/>
          <w:szCs w:val="32"/>
        </w:rPr>
        <w:t>年秋季中小学教师资格认定工作，根据《教师资格条例》、《云南省教师资格认定实施细则》、《教育部关于开展中小学和幼儿园教师资格考试改革试点的指导意见》及《教育部关于印发〈中小学教师资格考试暂行办法〉、〈中小学教师资格定期注册暂行办法〉的通知》（教师〔</w:t>
      </w:r>
      <w:r>
        <w:rPr>
          <w:rFonts w:eastAsia="仿宋"/>
          <w:sz w:val="32"/>
          <w:szCs w:val="32"/>
        </w:rPr>
        <w:t>2013</w:t>
      </w:r>
      <w:r>
        <w:rPr>
          <w:rFonts w:hint="eastAsia" w:hAnsi="仿宋" w:eastAsia="仿宋"/>
          <w:sz w:val="32"/>
          <w:szCs w:val="32"/>
        </w:rPr>
        <w:t>〕</w:t>
      </w:r>
      <w:r>
        <w:rPr>
          <w:rFonts w:eastAsia="仿宋"/>
          <w:sz w:val="32"/>
          <w:szCs w:val="32"/>
        </w:rPr>
        <w:t>9</w:t>
      </w:r>
      <w:r>
        <w:rPr>
          <w:rFonts w:hint="eastAsia" w:hAnsi="仿宋" w:eastAsia="仿宋"/>
          <w:sz w:val="32"/>
          <w:szCs w:val="32"/>
        </w:rPr>
        <w:t>号）、《云南省关于做好</w:t>
      </w:r>
      <w:r>
        <w:rPr>
          <w:rFonts w:eastAsia="仿宋"/>
          <w:sz w:val="32"/>
          <w:szCs w:val="32"/>
        </w:rPr>
        <w:t>2018</w:t>
      </w:r>
      <w:r>
        <w:rPr>
          <w:rFonts w:hint="eastAsia" w:hAnsi="仿宋" w:eastAsia="仿宋"/>
          <w:sz w:val="32"/>
          <w:szCs w:val="32"/>
        </w:rPr>
        <w:t>年中小学教师资格制度实施工作的通知》（云教认定〔</w:t>
      </w:r>
      <w:r>
        <w:rPr>
          <w:rFonts w:eastAsia="仿宋"/>
          <w:sz w:val="32"/>
          <w:szCs w:val="32"/>
        </w:rPr>
        <w:t>2018</w:t>
      </w:r>
      <w:r>
        <w:rPr>
          <w:rFonts w:hint="eastAsia" w:hAnsi="仿宋" w:eastAsia="仿宋"/>
          <w:sz w:val="32"/>
          <w:szCs w:val="32"/>
        </w:rPr>
        <w:t>〕</w:t>
      </w:r>
      <w:r>
        <w:rPr>
          <w:rFonts w:eastAsia="仿宋"/>
          <w:sz w:val="32"/>
          <w:szCs w:val="32"/>
        </w:rPr>
        <w:t>2</w:t>
      </w:r>
      <w:r>
        <w:rPr>
          <w:rFonts w:hint="eastAsia" w:hAnsi="仿宋" w:eastAsia="仿宋"/>
          <w:sz w:val="32"/>
          <w:szCs w:val="32"/>
        </w:rPr>
        <w:t>号）的相关规定，现将有关事项告知如下：</w:t>
      </w:r>
    </w:p>
    <w:p>
      <w:pPr>
        <w:spacing w:line="600" w:lineRule="exact"/>
        <w:ind w:firstLine="640" w:firstLineChars="200"/>
        <w:rPr>
          <w:rFonts w:eastAsia="黑体"/>
          <w:color w:val="000000"/>
          <w:kern w:val="0"/>
          <w:sz w:val="32"/>
          <w:szCs w:val="32"/>
        </w:rPr>
      </w:pPr>
      <w:r>
        <w:rPr>
          <w:rFonts w:hint="eastAsia" w:hAnsi="黑体" w:eastAsia="黑体"/>
          <w:color w:val="000000"/>
          <w:kern w:val="0"/>
          <w:sz w:val="32"/>
          <w:szCs w:val="32"/>
        </w:rPr>
        <w:t>一、教师资格认定条件</w:t>
      </w:r>
    </w:p>
    <w:p>
      <w:pPr>
        <w:spacing w:line="600" w:lineRule="exact"/>
        <w:ind w:firstLine="640" w:firstLineChars="200"/>
        <w:rPr>
          <w:rFonts w:eastAsia="黑体"/>
          <w:color w:val="000000"/>
          <w:kern w:val="0"/>
          <w:sz w:val="32"/>
          <w:szCs w:val="32"/>
        </w:rPr>
      </w:pPr>
      <w:r>
        <w:rPr>
          <w:rFonts w:hint="eastAsia" w:hAnsi="楷体" w:eastAsia="楷体"/>
          <w:sz w:val="32"/>
          <w:szCs w:val="32"/>
        </w:rPr>
        <w:t>（一）申请对象</w:t>
      </w:r>
    </w:p>
    <w:p>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未达到法定退休年龄的中国公民，符合《教师法》规定的申请条件。</w:t>
      </w:r>
    </w:p>
    <w:p>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户籍在宣威市的社会人员。</w:t>
      </w:r>
    </w:p>
    <w:p>
      <w:pPr>
        <w:spacing w:line="600" w:lineRule="exact"/>
        <w:ind w:firstLine="640" w:firstLineChars="200"/>
        <w:rPr>
          <w:rFonts w:eastAsia="仿宋"/>
          <w:sz w:val="32"/>
          <w:szCs w:val="32"/>
        </w:rPr>
      </w:pPr>
      <w:r>
        <w:rPr>
          <w:rFonts w:eastAsia="仿宋"/>
          <w:sz w:val="32"/>
          <w:szCs w:val="32"/>
        </w:rPr>
        <w:t>3.</w:t>
      </w:r>
      <w:r>
        <w:rPr>
          <w:rFonts w:hint="eastAsia" w:hAnsi="仿宋" w:eastAsia="仿宋"/>
          <w:sz w:val="32"/>
          <w:szCs w:val="32"/>
        </w:rPr>
        <w:t>持有宣威市有效期内居住证的外市户籍人员。</w:t>
      </w:r>
    </w:p>
    <w:p>
      <w:pPr>
        <w:spacing w:line="600" w:lineRule="exact"/>
        <w:ind w:firstLine="640" w:firstLineChars="200"/>
        <w:rPr>
          <w:rFonts w:eastAsia="仿宋"/>
          <w:sz w:val="32"/>
          <w:szCs w:val="32"/>
        </w:rPr>
      </w:pPr>
      <w:r>
        <w:rPr>
          <w:rFonts w:eastAsia="仿宋"/>
          <w:sz w:val="32"/>
          <w:szCs w:val="32"/>
        </w:rPr>
        <w:t>4.</w:t>
      </w:r>
      <w:r>
        <w:rPr>
          <w:rFonts w:hint="eastAsia" w:hAnsi="仿宋" w:eastAsia="仿宋"/>
          <w:sz w:val="32"/>
          <w:szCs w:val="32"/>
        </w:rPr>
        <w:t>工作单位在宣威市内，与工作单位签订了正式的劳动合同且经当地劳动保障部门进行劳动合同见证的外地户籍人员。</w:t>
      </w:r>
    </w:p>
    <w:p>
      <w:pPr>
        <w:spacing w:line="600" w:lineRule="exact"/>
        <w:ind w:firstLine="640" w:firstLineChars="200"/>
        <w:rPr>
          <w:rFonts w:eastAsia="楷体"/>
          <w:sz w:val="32"/>
          <w:szCs w:val="32"/>
        </w:rPr>
      </w:pPr>
      <w:r>
        <w:rPr>
          <w:rFonts w:hint="eastAsia" w:hAnsi="楷体" w:eastAsia="楷体"/>
          <w:sz w:val="32"/>
          <w:szCs w:val="32"/>
        </w:rPr>
        <w:t>（二）遵守宪法和法律，热爱教育事业，履行《教师法》规定的义务，遵守教师职业道德。</w:t>
      </w:r>
    </w:p>
    <w:p>
      <w:pPr>
        <w:spacing w:line="600" w:lineRule="exact"/>
        <w:ind w:firstLine="640" w:firstLineChars="200"/>
        <w:rPr>
          <w:rFonts w:eastAsia="楷体"/>
          <w:sz w:val="32"/>
          <w:szCs w:val="32"/>
        </w:rPr>
      </w:pPr>
      <w:r>
        <w:rPr>
          <w:rFonts w:hint="eastAsia" w:hAnsi="楷体" w:eastAsia="楷体"/>
          <w:sz w:val="32"/>
          <w:szCs w:val="32"/>
        </w:rPr>
        <w:t>（三）具备《教师</w:t>
      </w:r>
      <w:r>
        <w:rPr>
          <w:rFonts w:hint="eastAsia" w:hAnsi="楷体" w:eastAsia="楷体"/>
          <w:kern w:val="0"/>
          <w:sz w:val="32"/>
          <w:szCs w:val="32"/>
        </w:rPr>
        <w:t>法》及《教育部关于开展中小学和幼儿园教师资格考试改革试点的指导意见》规定的相应学历。</w:t>
      </w:r>
    </w:p>
    <w:p>
      <w:pPr>
        <w:spacing w:line="600" w:lineRule="exact"/>
        <w:ind w:firstLine="640" w:firstLineChars="200"/>
        <w:rPr>
          <w:rFonts w:eastAsia="仿宋"/>
          <w:color w:val="000000"/>
          <w:kern w:val="0"/>
          <w:sz w:val="32"/>
          <w:szCs w:val="32"/>
        </w:rPr>
      </w:pPr>
      <w:r>
        <w:rPr>
          <w:rFonts w:hint="eastAsia" w:hAnsi="仿宋" w:eastAsia="仿宋"/>
          <w:color w:val="000000"/>
          <w:kern w:val="0"/>
          <w:sz w:val="32"/>
          <w:szCs w:val="32"/>
        </w:rPr>
        <w:t>具体如下：</w:t>
      </w:r>
    </w:p>
    <w:p>
      <w:pPr>
        <w:spacing w:line="600" w:lineRule="exact"/>
        <w:ind w:firstLine="640" w:firstLineChars="200"/>
        <w:rPr>
          <w:rFonts w:eastAsia="仿宋"/>
          <w:color w:val="000000"/>
          <w:kern w:val="0"/>
          <w:sz w:val="32"/>
          <w:szCs w:val="32"/>
        </w:rPr>
      </w:pPr>
      <w:r>
        <w:rPr>
          <w:rFonts w:eastAsia="仿宋"/>
          <w:color w:val="000000"/>
          <w:kern w:val="0"/>
          <w:sz w:val="32"/>
          <w:szCs w:val="32"/>
        </w:rPr>
        <w:t>1</w:t>
      </w:r>
      <w:r>
        <w:rPr>
          <w:rFonts w:hint="eastAsia" w:hAnsi="仿宋" w:eastAsia="仿宋"/>
          <w:color w:val="000000"/>
          <w:kern w:val="0"/>
          <w:sz w:val="32"/>
          <w:szCs w:val="32"/>
        </w:rPr>
        <w:t>．取得幼儿园教师资格，应当具备幼儿师范学校毕业及其以上学历</w:t>
      </w:r>
      <w:r>
        <w:rPr>
          <w:rFonts w:hint="eastAsia" w:hAnsi="楷体" w:eastAsia="楷体"/>
          <w:sz w:val="32"/>
          <w:szCs w:val="32"/>
        </w:rPr>
        <w:t>。</w:t>
      </w:r>
    </w:p>
    <w:p>
      <w:pPr>
        <w:spacing w:line="600" w:lineRule="exact"/>
        <w:ind w:firstLine="640" w:firstLineChars="200"/>
        <w:rPr>
          <w:rFonts w:eastAsia="仿宋"/>
          <w:color w:val="000000"/>
          <w:kern w:val="0"/>
          <w:sz w:val="32"/>
          <w:szCs w:val="32"/>
        </w:rPr>
      </w:pPr>
      <w:r>
        <w:rPr>
          <w:rFonts w:eastAsia="仿宋"/>
          <w:color w:val="000000"/>
          <w:kern w:val="0"/>
          <w:sz w:val="32"/>
          <w:szCs w:val="32"/>
        </w:rPr>
        <w:t>2</w:t>
      </w:r>
      <w:r>
        <w:rPr>
          <w:rFonts w:hint="eastAsia" w:hAnsi="仿宋" w:eastAsia="仿宋"/>
          <w:color w:val="000000"/>
          <w:kern w:val="0"/>
          <w:sz w:val="32"/>
          <w:szCs w:val="32"/>
        </w:rPr>
        <w:t>．取得小学教师资格，应当具备中等师范学校毕业及其以上学历</w:t>
      </w:r>
      <w:r>
        <w:rPr>
          <w:rFonts w:hint="eastAsia" w:hAnsi="楷体" w:eastAsia="楷体"/>
          <w:sz w:val="32"/>
          <w:szCs w:val="32"/>
        </w:rPr>
        <w:t>。</w:t>
      </w:r>
    </w:p>
    <w:p>
      <w:pPr>
        <w:spacing w:line="600" w:lineRule="exact"/>
        <w:ind w:firstLine="640" w:firstLineChars="200"/>
        <w:rPr>
          <w:rFonts w:eastAsia="仿宋"/>
          <w:color w:val="000000"/>
          <w:kern w:val="0"/>
          <w:sz w:val="32"/>
          <w:szCs w:val="32"/>
        </w:rPr>
      </w:pPr>
      <w:r>
        <w:rPr>
          <w:rFonts w:eastAsia="仿宋"/>
          <w:color w:val="000000"/>
          <w:kern w:val="0"/>
          <w:sz w:val="32"/>
          <w:szCs w:val="32"/>
        </w:rPr>
        <w:t>3</w:t>
      </w:r>
      <w:r>
        <w:rPr>
          <w:rFonts w:hint="eastAsia" w:hAnsi="仿宋" w:eastAsia="仿宋"/>
          <w:color w:val="000000"/>
          <w:kern w:val="0"/>
          <w:sz w:val="32"/>
          <w:szCs w:val="32"/>
        </w:rPr>
        <w:t>．取得初级中学教师资格，应当具备高等师范专科学校或者其他大学专科毕业及其以上学历</w:t>
      </w:r>
      <w:r>
        <w:rPr>
          <w:rFonts w:hint="eastAsia" w:hAnsi="楷体" w:eastAsia="楷体"/>
          <w:sz w:val="32"/>
          <w:szCs w:val="32"/>
        </w:rPr>
        <w:t>。</w:t>
      </w:r>
    </w:p>
    <w:p>
      <w:pPr>
        <w:spacing w:line="600" w:lineRule="exact"/>
        <w:ind w:firstLine="640" w:firstLineChars="200"/>
        <w:rPr>
          <w:rFonts w:eastAsia="仿宋"/>
          <w:color w:val="000000"/>
          <w:kern w:val="0"/>
          <w:sz w:val="32"/>
          <w:szCs w:val="32"/>
        </w:rPr>
      </w:pPr>
      <w:r>
        <w:rPr>
          <w:rFonts w:eastAsia="仿宋"/>
          <w:color w:val="000000"/>
          <w:kern w:val="0"/>
          <w:sz w:val="32"/>
          <w:szCs w:val="32"/>
        </w:rPr>
        <w:t>4</w:t>
      </w:r>
      <w:r>
        <w:rPr>
          <w:rFonts w:hint="eastAsia" w:hAnsi="仿宋" w:eastAsia="仿宋"/>
          <w:color w:val="000000"/>
          <w:kern w:val="0"/>
          <w:sz w:val="32"/>
          <w:szCs w:val="32"/>
        </w:rPr>
        <w:t>．取得高级中学教师资格，应当具备高等师范院校本科或者其他大学本科毕业及其以上学历</w:t>
      </w:r>
      <w:r>
        <w:rPr>
          <w:rFonts w:hint="eastAsia" w:hAnsi="楷体" w:eastAsia="楷体"/>
          <w:sz w:val="32"/>
          <w:szCs w:val="32"/>
        </w:rPr>
        <w:t>。</w:t>
      </w:r>
    </w:p>
    <w:p>
      <w:pPr>
        <w:spacing w:line="600" w:lineRule="exact"/>
        <w:ind w:firstLine="640" w:firstLineChars="200"/>
        <w:rPr>
          <w:rFonts w:eastAsia="仿宋"/>
          <w:color w:val="000000"/>
          <w:kern w:val="0"/>
          <w:sz w:val="32"/>
          <w:szCs w:val="32"/>
        </w:rPr>
      </w:pPr>
      <w:r>
        <w:rPr>
          <w:rFonts w:eastAsia="仿宋"/>
          <w:color w:val="000000"/>
          <w:kern w:val="0"/>
          <w:sz w:val="32"/>
          <w:szCs w:val="32"/>
        </w:rPr>
        <w:t>5</w:t>
      </w:r>
      <w:r>
        <w:rPr>
          <w:rFonts w:hint="eastAsia" w:hAnsi="仿宋" w:eastAsia="仿宋"/>
          <w:color w:val="000000"/>
          <w:kern w:val="0"/>
          <w:sz w:val="32"/>
          <w:szCs w:val="32"/>
        </w:rPr>
        <w:t>．取得中等职业学校教师资格，应当具备高等师范院校本科或者其他大学本科毕业及其以上学历</w:t>
      </w:r>
      <w:r>
        <w:rPr>
          <w:rFonts w:hint="eastAsia" w:hAnsi="楷体" w:eastAsia="楷体"/>
          <w:sz w:val="32"/>
          <w:szCs w:val="32"/>
        </w:rPr>
        <w:t>。</w:t>
      </w:r>
    </w:p>
    <w:p>
      <w:pPr>
        <w:spacing w:line="600" w:lineRule="exact"/>
        <w:ind w:firstLine="640" w:firstLineChars="200"/>
        <w:rPr>
          <w:rFonts w:eastAsia="仿宋"/>
          <w:color w:val="000000"/>
          <w:kern w:val="0"/>
          <w:sz w:val="32"/>
          <w:szCs w:val="32"/>
        </w:rPr>
      </w:pPr>
      <w:r>
        <w:rPr>
          <w:rFonts w:eastAsia="仿宋"/>
          <w:color w:val="000000"/>
          <w:kern w:val="0"/>
          <w:sz w:val="32"/>
          <w:szCs w:val="32"/>
        </w:rPr>
        <w:t>6</w:t>
      </w:r>
      <w:r>
        <w:rPr>
          <w:rFonts w:hint="eastAsia" w:hAnsi="仿宋" w:eastAsia="仿宋"/>
          <w:color w:val="000000"/>
          <w:kern w:val="0"/>
          <w:sz w:val="32"/>
          <w:szCs w:val="32"/>
        </w:rPr>
        <w:t>．取得中等职业学校实习指导教师资格，应当具备中等职业学校毕业或以上学历并具备助理工程师及以上专业技术职务或中级及以上工人技术等级。</w:t>
      </w:r>
    </w:p>
    <w:p>
      <w:pPr>
        <w:spacing w:line="600" w:lineRule="exact"/>
        <w:ind w:firstLine="640" w:firstLineChars="200"/>
        <w:rPr>
          <w:rFonts w:eastAsia="楷体"/>
          <w:bCs/>
          <w:sz w:val="32"/>
          <w:szCs w:val="32"/>
        </w:rPr>
      </w:pPr>
      <w:r>
        <w:rPr>
          <w:rFonts w:hint="eastAsia" w:hAnsi="楷体" w:eastAsia="楷体"/>
          <w:bCs/>
          <w:sz w:val="32"/>
          <w:szCs w:val="32"/>
        </w:rPr>
        <w:t>（四）应当达到国家语言文字工作委员会颁发的《普通话水平测试等级标准》二级乙等及以上标准。</w:t>
      </w:r>
    </w:p>
    <w:p>
      <w:pPr>
        <w:spacing w:line="600" w:lineRule="exact"/>
        <w:ind w:firstLine="640" w:firstLineChars="200"/>
        <w:rPr>
          <w:rFonts w:eastAsia="楷体"/>
          <w:bCs/>
          <w:sz w:val="32"/>
          <w:szCs w:val="32"/>
        </w:rPr>
      </w:pPr>
      <w:r>
        <w:rPr>
          <w:rFonts w:hint="eastAsia" w:hAnsi="楷体" w:eastAsia="楷体"/>
          <w:bCs/>
          <w:sz w:val="32"/>
          <w:szCs w:val="32"/>
        </w:rPr>
        <w:t>（五）中小学教师资格考试合格或师范教育类毕业生</w:t>
      </w:r>
    </w:p>
    <w:p>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应当通过国家中小学教师资格考试，笔试、面试均合格，持有由教育部考试中心颁发的《中小学教师资格考试合格证明》，且在有效期内。</w:t>
      </w:r>
    </w:p>
    <w:p>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宣威市生源或户籍</w:t>
      </w:r>
      <w:r>
        <w:rPr>
          <w:rFonts w:eastAsia="仿宋"/>
          <w:kern w:val="0"/>
          <w:sz w:val="32"/>
          <w:szCs w:val="32"/>
        </w:rPr>
        <w:t>2016</w:t>
      </w:r>
      <w:r>
        <w:rPr>
          <w:rFonts w:hint="eastAsia" w:hAnsi="仿宋" w:eastAsia="仿宋"/>
          <w:kern w:val="0"/>
          <w:sz w:val="32"/>
          <w:szCs w:val="32"/>
        </w:rPr>
        <w:t>年及以前入学的全日制普通院校师范生、全日制教育硕士仍可以直接申请认定与所学专业相同任教学科的教师资格</w:t>
      </w:r>
      <w:r>
        <w:rPr>
          <w:rFonts w:eastAsia="仿宋"/>
          <w:sz w:val="32"/>
          <w:szCs w:val="32"/>
        </w:rPr>
        <w:t>;</w:t>
      </w:r>
      <w:r>
        <w:rPr>
          <w:rFonts w:hint="eastAsia" w:hAnsi="仿宋" w:eastAsia="仿宋"/>
          <w:sz w:val="32"/>
          <w:szCs w:val="32"/>
        </w:rPr>
        <w:t>师范教育类毕业生所学专业与申请认定的任教学科不相同或不相近者，均按照非师范教育类专业人员申请认定教师资格的政策执行。</w:t>
      </w:r>
    </w:p>
    <w:p>
      <w:pPr>
        <w:spacing w:line="600" w:lineRule="exact"/>
        <w:ind w:firstLine="640" w:firstLineChars="200"/>
        <w:rPr>
          <w:rFonts w:eastAsia="仿宋"/>
          <w:sz w:val="32"/>
          <w:szCs w:val="32"/>
        </w:rPr>
      </w:pPr>
      <w:r>
        <w:rPr>
          <w:rFonts w:hint="eastAsia" w:hAnsi="仿宋" w:eastAsia="仿宋"/>
          <w:sz w:val="32"/>
          <w:szCs w:val="32"/>
        </w:rPr>
        <w:t>宣威市生源或户籍</w:t>
      </w:r>
      <w:r>
        <w:rPr>
          <w:rFonts w:eastAsia="仿宋"/>
          <w:kern w:val="0"/>
          <w:sz w:val="32"/>
          <w:szCs w:val="32"/>
        </w:rPr>
        <w:t>2016</w:t>
      </w:r>
      <w:r>
        <w:rPr>
          <w:rFonts w:hint="eastAsia" w:hAnsi="仿宋" w:eastAsia="仿宋"/>
          <w:kern w:val="0"/>
          <w:sz w:val="32"/>
          <w:szCs w:val="32"/>
        </w:rPr>
        <w:t>年及以前入学的</w:t>
      </w:r>
      <w:r>
        <w:rPr>
          <w:rFonts w:hint="eastAsia" w:hAnsi="仿宋" w:eastAsia="仿宋"/>
          <w:sz w:val="32"/>
          <w:szCs w:val="32"/>
        </w:rPr>
        <w:t>高等院校全日制学前教育专业专科、本科和教育硕士的师范教育类毕业生，只能申请直接认定幼儿园教师资格；其中全日制学前教育专业本科及以上学历师范教育类毕业生还可以申请直接认定任教学科属学前教育专业领域的中等职业学校教师资格和高等学校教师资格。但如果申请认定其他种类或任教学科的教师资格，均按照非师范教育类专业人员申请认定教师资格的政策执行。</w:t>
      </w:r>
    </w:p>
    <w:p>
      <w:pPr>
        <w:spacing w:line="600" w:lineRule="exact"/>
        <w:ind w:firstLine="640" w:firstLineChars="200"/>
        <w:rPr>
          <w:rFonts w:eastAsia="仿宋"/>
          <w:sz w:val="32"/>
          <w:szCs w:val="32"/>
        </w:rPr>
      </w:pPr>
      <w:r>
        <w:rPr>
          <w:rFonts w:hint="eastAsia" w:hAnsi="仿宋" w:eastAsia="仿宋"/>
          <w:sz w:val="32"/>
          <w:szCs w:val="32"/>
        </w:rPr>
        <w:t>宣威市生源或户籍</w:t>
      </w:r>
      <w:r>
        <w:rPr>
          <w:rFonts w:eastAsia="仿宋"/>
          <w:kern w:val="0"/>
          <w:sz w:val="32"/>
          <w:szCs w:val="32"/>
        </w:rPr>
        <w:t>2016</w:t>
      </w:r>
      <w:r>
        <w:rPr>
          <w:rFonts w:hint="eastAsia" w:hAnsi="仿宋" w:eastAsia="仿宋"/>
          <w:kern w:val="0"/>
          <w:sz w:val="32"/>
          <w:szCs w:val="32"/>
        </w:rPr>
        <w:t>年及以前入学的</w:t>
      </w:r>
      <w:r>
        <w:rPr>
          <w:rFonts w:hint="eastAsia" w:hAnsi="仿宋" w:eastAsia="仿宋"/>
          <w:sz w:val="32"/>
          <w:szCs w:val="32"/>
        </w:rPr>
        <w:t>高等院校全日制小学教育专业专科、本科和教育硕士的师范教育类毕业生，只能申请直接认定小学教师资格；其中全日制小学教育专业本科及以上学历师范教育类毕业生还可以申请直接认定任教学科属小学教育专业领域的中等职业学校教师资格和高等学校教师资格。但如果申请认定其他种类或任教学科的教师资格，均按照非师范教育类专业人员申请认定教师资格的政策执行。</w:t>
      </w:r>
    </w:p>
    <w:p>
      <w:pPr>
        <w:spacing w:line="600" w:lineRule="exact"/>
        <w:ind w:firstLine="640" w:firstLineChars="200"/>
        <w:rPr>
          <w:rFonts w:eastAsia="楷体"/>
          <w:sz w:val="32"/>
          <w:szCs w:val="32"/>
        </w:rPr>
      </w:pPr>
      <w:r>
        <w:rPr>
          <w:rFonts w:hint="eastAsia" w:hAnsi="楷体" w:eastAsia="楷体"/>
          <w:bCs/>
          <w:sz w:val="32"/>
          <w:szCs w:val="32"/>
        </w:rPr>
        <w:t>（六）应当具有良好的身体素质和心理素质，能适应教育教学工作的需要。无传染性疾病，无精神病史，在教师资格认定机构指定的医院体检合格。</w:t>
      </w:r>
    </w:p>
    <w:p>
      <w:pPr>
        <w:spacing w:line="600" w:lineRule="exact"/>
        <w:ind w:firstLine="640" w:firstLineChars="200"/>
        <w:rPr>
          <w:rFonts w:eastAsia="黑体"/>
          <w:sz w:val="32"/>
          <w:szCs w:val="32"/>
        </w:rPr>
      </w:pPr>
      <w:r>
        <w:rPr>
          <w:rFonts w:hint="eastAsia" w:hAnsi="黑体" w:eastAsia="黑体"/>
          <w:color w:val="000000"/>
          <w:kern w:val="0"/>
          <w:sz w:val="32"/>
          <w:szCs w:val="32"/>
        </w:rPr>
        <w:t>二、报名流</w:t>
      </w:r>
      <w:r>
        <w:rPr>
          <w:rFonts w:hint="eastAsia" w:hAnsi="黑体" w:eastAsia="黑体"/>
          <w:b/>
          <w:sz w:val="32"/>
          <w:szCs w:val="32"/>
        </w:rPr>
        <w:t>程</w:t>
      </w:r>
    </w:p>
    <w:p>
      <w:pPr>
        <w:spacing w:line="600" w:lineRule="exact"/>
        <w:ind w:firstLine="640" w:firstLineChars="200"/>
        <w:rPr>
          <w:rFonts w:eastAsia="楷体"/>
          <w:sz w:val="32"/>
          <w:szCs w:val="32"/>
        </w:rPr>
      </w:pPr>
      <w:r>
        <w:rPr>
          <w:rFonts w:hint="eastAsia" w:hAnsi="楷体" w:eastAsia="楷体"/>
          <w:sz w:val="32"/>
          <w:szCs w:val="32"/>
        </w:rPr>
        <w:t>（一）网上报名时间</w:t>
      </w:r>
    </w:p>
    <w:p>
      <w:pPr>
        <w:spacing w:line="600" w:lineRule="exact"/>
        <w:ind w:firstLine="640" w:firstLineChars="200"/>
        <w:rPr>
          <w:rFonts w:eastAsia="仿宋"/>
          <w:sz w:val="32"/>
          <w:szCs w:val="32"/>
        </w:rPr>
      </w:pPr>
      <w:r>
        <w:rPr>
          <w:rFonts w:hint="eastAsia" w:hAnsi="仿宋" w:eastAsia="仿宋"/>
          <w:color w:val="000000"/>
          <w:sz w:val="32"/>
          <w:szCs w:val="32"/>
        </w:rPr>
        <w:t>网上报名时间：</w:t>
      </w:r>
      <w:r>
        <w:rPr>
          <w:rFonts w:eastAsia="仿宋"/>
          <w:color w:val="000000"/>
          <w:sz w:val="32"/>
          <w:szCs w:val="32"/>
        </w:rPr>
        <w:t>201</w:t>
      </w:r>
      <w:r>
        <w:rPr>
          <w:rFonts w:eastAsia="仿宋"/>
          <w:sz w:val="32"/>
          <w:szCs w:val="32"/>
        </w:rPr>
        <w:t>8</w:t>
      </w:r>
      <w:r>
        <w:rPr>
          <w:rFonts w:hint="eastAsia" w:hAnsi="仿宋" w:eastAsia="仿宋"/>
          <w:sz w:val="32"/>
          <w:szCs w:val="32"/>
        </w:rPr>
        <w:t>年</w:t>
      </w:r>
      <w:r>
        <w:rPr>
          <w:rFonts w:hint="eastAsia" w:eastAsia="仿宋"/>
          <w:sz w:val="32"/>
          <w:szCs w:val="32"/>
        </w:rPr>
        <w:t>9</w:t>
      </w:r>
      <w:r>
        <w:rPr>
          <w:rFonts w:hint="eastAsia" w:hAnsi="仿宋" w:eastAsia="仿宋"/>
          <w:sz w:val="32"/>
          <w:szCs w:val="32"/>
        </w:rPr>
        <w:t>月</w:t>
      </w:r>
      <w:r>
        <w:rPr>
          <w:rFonts w:hint="eastAsia" w:eastAsia="仿宋"/>
          <w:sz w:val="32"/>
          <w:szCs w:val="32"/>
        </w:rPr>
        <w:t>25</w:t>
      </w:r>
      <w:r>
        <w:rPr>
          <w:rFonts w:hint="eastAsia" w:hAnsi="仿宋" w:eastAsia="仿宋"/>
          <w:sz w:val="32"/>
          <w:szCs w:val="32"/>
        </w:rPr>
        <w:t>日至</w:t>
      </w:r>
      <w:r>
        <w:rPr>
          <w:rFonts w:hint="eastAsia" w:eastAsia="仿宋"/>
          <w:sz w:val="32"/>
          <w:szCs w:val="32"/>
        </w:rPr>
        <w:t>10</w:t>
      </w:r>
      <w:r>
        <w:rPr>
          <w:rFonts w:hint="eastAsia" w:hAnsi="仿宋" w:eastAsia="仿宋"/>
          <w:sz w:val="32"/>
          <w:szCs w:val="32"/>
        </w:rPr>
        <w:t>月</w:t>
      </w:r>
      <w:r>
        <w:rPr>
          <w:rFonts w:hint="eastAsia" w:eastAsia="仿宋"/>
          <w:sz w:val="32"/>
          <w:szCs w:val="32"/>
        </w:rPr>
        <w:t>20</w:t>
      </w:r>
      <w:r>
        <w:rPr>
          <w:rFonts w:hint="eastAsia" w:hAnsi="仿宋" w:eastAsia="仿宋"/>
          <w:sz w:val="32"/>
          <w:szCs w:val="32"/>
        </w:rPr>
        <w:t>日</w:t>
      </w:r>
      <w:r>
        <w:rPr>
          <w:rFonts w:hint="eastAsia" w:hAnsi="仿宋" w:eastAsia="仿宋"/>
          <w:color w:val="000000"/>
          <w:sz w:val="32"/>
          <w:szCs w:val="32"/>
        </w:rPr>
        <w:t>期间的</w:t>
      </w:r>
      <w:r>
        <w:rPr>
          <w:rFonts w:eastAsia="仿宋"/>
          <w:color w:val="000000"/>
          <w:sz w:val="32"/>
          <w:szCs w:val="32"/>
        </w:rPr>
        <w:t>7</w:t>
      </w:r>
      <w:r>
        <w:rPr>
          <w:rFonts w:hint="eastAsia" w:hAnsi="仿宋" w:eastAsia="仿宋"/>
          <w:color w:val="000000"/>
          <w:sz w:val="32"/>
          <w:szCs w:val="32"/>
        </w:rPr>
        <w:t>：</w:t>
      </w:r>
      <w:r>
        <w:rPr>
          <w:rFonts w:eastAsia="仿宋"/>
          <w:color w:val="000000"/>
          <w:sz w:val="32"/>
          <w:szCs w:val="32"/>
        </w:rPr>
        <w:t>00-24</w:t>
      </w:r>
      <w:r>
        <w:rPr>
          <w:rFonts w:hint="eastAsia" w:hAnsi="仿宋" w:eastAsia="仿宋"/>
          <w:color w:val="000000"/>
          <w:sz w:val="32"/>
          <w:szCs w:val="32"/>
        </w:rPr>
        <w:t>：</w:t>
      </w:r>
      <w:r>
        <w:rPr>
          <w:rFonts w:eastAsia="仿宋"/>
          <w:color w:val="000000"/>
          <w:sz w:val="32"/>
          <w:szCs w:val="32"/>
        </w:rPr>
        <w:t>00</w:t>
      </w:r>
      <w:r>
        <w:rPr>
          <w:rFonts w:hint="eastAsia" w:eastAsia="仿宋"/>
          <w:color w:val="000000"/>
          <w:sz w:val="32"/>
          <w:szCs w:val="32"/>
        </w:rPr>
        <w:t>（10月1日至7日除外）</w:t>
      </w:r>
      <w:r>
        <w:rPr>
          <w:rFonts w:hint="eastAsia" w:hAnsi="仿宋" w:eastAsia="仿宋"/>
          <w:color w:val="000000"/>
          <w:sz w:val="32"/>
          <w:szCs w:val="32"/>
        </w:rPr>
        <w:t>。</w:t>
      </w:r>
    </w:p>
    <w:p>
      <w:pPr>
        <w:spacing w:line="600" w:lineRule="exact"/>
        <w:ind w:firstLine="640" w:firstLineChars="200"/>
        <w:rPr>
          <w:rFonts w:eastAsia="楷体"/>
          <w:sz w:val="32"/>
          <w:szCs w:val="32"/>
        </w:rPr>
      </w:pPr>
      <w:r>
        <w:rPr>
          <w:rFonts w:hint="eastAsia" w:hAnsi="楷体" w:eastAsia="楷体"/>
          <w:sz w:val="32"/>
          <w:szCs w:val="32"/>
        </w:rPr>
        <w:t>（二）报名网址</w:t>
      </w:r>
    </w:p>
    <w:p>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持有教育部考试中心颁发的</w:t>
      </w:r>
      <w:r>
        <w:rPr>
          <w:rFonts w:eastAsia="仿宋"/>
          <w:sz w:val="32"/>
          <w:szCs w:val="32"/>
        </w:rPr>
        <w:t xml:space="preserve"> “</w:t>
      </w:r>
      <w:r>
        <w:rPr>
          <w:rFonts w:hint="eastAsia" w:hAnsi="仿宋" w:eastAsia="仿宋"/>
          <w:sz w:val="32"/>
          <w:szCs w:val="32"/>
        </w:rPr>
        <w:t>中小学和幼儿园教师资格考试合格证明</w:t>
      </w:r>
      <w:r>
        <w:rPr>
          <w:rFonts w:eastAsia="仿宋"/>
          <w:sz w:val="32"/>
          <w:szCs w:val="32"/>
        </w:rPr>
        <w:t>”</w:t>
      </w:r>
      <w:r>
        <w:rPr>
          <w:rFonts w:hint="eastAsia" w:hAnsi="仿宋" w:eastAsia="仿宋"/>
          <w:sz w:val="32"/>
          <w:szCs w:val="32"/>
        </w:rPr>
        <w:t>（或考试通过且已经能查询到</w:t>
      </w:r>
      <w:r>
        <w:rPr>
          <w:rFonts w:eastAsia="仿宋"/>
          <w:sz w:val="32"/>
          <w:szCs w:val="32"/>
        </w:rPr>
        <w:t xml:space="preserve"> “</w:t>
      </w:r>
      <w:r>
        <w:rPr>
          <w:rFonts w:hint="eastAsia" w:hAnsi="仿宋" w:eastAsia="仿宋"/>
          <w:sz w:val="32"/>
          <w:szCs w:val="32"/>
        </w:rPr>
        <w:t>考试合格证明</w:t>
      </w:r>
      <w:r>
        <w:rPr>
          <w:rFonts w:eastAsia="仿宋"/>
          <w:sz w:val="32"/>
          <w:szCs w:val="32"/>
        </w:rPr>
        <w:t xml:space="preserve">” </w:t>
      </w:r>
      <w:r>
        <w:rPr>
          <w:rFonts w:hint="eastAsia" w:hAnsi="仿宋" w:eastAsia="仿宋"/>
          <w:sz w:val="32"/>
          <w:szCs w:val="32"/>
        </w:rPr>
        <w:t>编号）的申请人，</w:t>
      </w:r>
      <w:r>
        <w:rPr>
          <w:rFonts w:hint="eastAsia" w:hAnsi="仿宋" w:eastAsia="仿宋"/>
          <w:bCs/>
          <w:kern w:val="0"/>
          <w:sz w:val="32"/>
          <w:szCs w:val="32"/>
        </w:rPr>
        <w:t>请</w:t>
      </w:r>
      <w:r>
        <w:rPr>
          <w:rFonts w:hint="eastAsia" w:hAnsi="仿宋" w:eastAsia="仿宋"/>
          <w:sz w:val="32"/>
          <w:szCs w:val="32"/>
        </w:rPr>
        <w:t>登录</w:t>
      </w:r>
      <w:r>
        <w:rPr>
          <w:rFonts w:eastAsia="仿宋"/>
          <w:sz w:val="32"/>
          <w:szCs w:val="32"/>
        </w:rPr>
        <w:t>“</w:t>
      </w:r>
      <w:r>
        <w:rPr>
          <w:rFonts w:hint="eastAsia" w:hAnsi="仿宋" w:eastAsia="仿宋"/>
          <w:sz w:val="32"/>
          <w:szCs w:val="32"/>
        </w:rPr>
        <w:t>中国教师资格网</w:t>
      </w:r>
      <w:r>
        <w:rPr>
          <w:rFonts w:eastAsia="仿宋"/>
          <w:sz w:val="32"/>
          <w:szCs w:val="32"/>
        </w:rPr>
        <w:t>”</w:t>
      </w:r>
      <w:r>
        <w:rPr>
          <w:rFonts w:hint="eastAsia" w:hAnsi="仿宋" w:eastAsia="仿宋"/>
          <w:sz w:val="32"/>
          <w:szCs w:val="32"/>
        </w:rPr>
        <w:t>（网址为：</w:t>
      </w:r>
      <w:r>
        <w:rPr>
          <w:rFonts w:eastAsia="仿宋"/>
          <w:sz w:val="32"/>
          <w:szCs w:val="32"/>
          <w:u w:val="single"/>
        </w:rPr>
        <w:t>http://www.jszg.edu.cn</w:t>
      </w:r>
      <w:r>
        <w:rPr>
          <w:rFonts w:hint="eastAsia" w:hAnsi="仿宋" w:eastAsia="仿宋"/>
          <w:sz w:val="32"/>
          <w:szCs w:val="32"/>
        </w:rPr>
        <w:t>），点击</w:t>
      </w:r>
      <w:r>
        <w:rPr>
          <w:rFonts w:eastAsia="仿宋"/>
          <w:sz w:val="32"/>
          <w:szCs w:val="32"/>
        </w:rPr>
        <w:t>“</w:t>
      </w:r>
      <w:r>
        <w:rPr>
          <w:rFonts w:hint="eastAsia" w:hAnsi="仿宋" w:eastAsia="仿宋"/>
          <w:sz w:val="32"/>
          <w:szCs w:val="32"/>
        </w:rPr>
        <w:t>全国统考合格申请人网报入口</w:t>
      </w:r>
      <w:r>
        <w:rPr>
          <w:rFonts w:eastAsia="仿宋"/>
          <w:sz w:val="32"/>
          <w:szCs w:val="32"/>
        </w:rPr>
        <w:t>”</w:t>
      </w:r>
      <w:r>
        <w:rPr>
          <w:rFonts w:hint="eastAsia" w:hAnsi="仿宋" w:eastAsia="仿宋"/>
          <w:sz w:val="32"/>
          <w:szCs w:val="32"/>
        </w:rPr>
        <w:t>。注册后根据要求填写申请人相关信息，选择户籍所在地（或居住地）的教育局为确认点，并按户籍所在地（或居住地）教育局规定的网络申报时间内提交信息。</w:t>
      </w:r>
    </w:p>
    <w:p>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全日制师范类毕业生申请直接认定与其所学专业相同任教学科的申请人，</w:t>
      </w:r>
      <w:r>
        <w:rPr>
          <w:rFonts w:hint="eastAsia" w:hAnsi="仿宋" w:eastAsia="仿宋"/>
          <w:bCs/>
          <w:kern w:val="0"/>
          <w:sz w:val="32"/>
          <w:szCs w:val="32"/>
        </w:rPr>
        <w:t>请</w:t>
      </w:r>
      <w:r>
        <w:rPr>
          <w:rFonts w:hint="eastAsia" w:hAnsi="仿宋" w:eastAsia="仿宋"/>
          <w:sz w:val="32"/>
          <w:szCs w:val="32"/>
        </w:rPr>
        <w:t>登录</w:t>
      </w:r>
      <w:r>
        <w:rPr>
          <w:rFonts w:eastAsia="仿宋"/>
          <w:sz w:val="32"/>
          <w:szCs w:val="32"/>
        </w:rPr>
        <w:t>“</w:t>
      </w:r>
      <w:r>
        <w:rPr>
          <w:rFonts w:hint="eastAsia" w:hAnsi="仿宋" w:eastAsia="仿宋"/>
          <w:sz w:val="32"/>
          <w:szCs w:val="32"/>
        </w:rPr>
        <w:t>中国教师资格网</w:t>
      </w:r>
      <w:r>
        <w:rPr>
          <w:rFonts w:eastAsia="仿宋"/>
          <w:sz w:val="32"/>
          <w:szCs w:val="32"/>
        </w:rPr>
        <w:t>”</w:t>
      </w:r>
      <w:r>
        <w:rPr>
          <w:rFonts w:hint="eastAsia" w:hAnsi="仿宋" w:eastAsia="仿宋"/>
          <w:sz w:val="32"/>
          <w:szCs w:val="32"/>
        </w:rPr>
        <w:t>（网址为：</w:t>
      </w:r>
      <w:r>
        <w:rPr>
          <w:rFonts w:eastAsia="仿宋"/>
          <w:sz w:val="32"/>
          <w:szCs w:val="32"/>
          <w:u w:val="single"/>
        </w:rPr>
        <w:t>http://www.jszg.edu.cn</w:t>
      </w:r>
      <w:r>
        <w:rPr>
          <w:rFonts w:hint="eastAsia" w:hAnsi="仿宋" w:eastAsia="仿宋"/>
          <w:sz w:val="32"/>
          <w:szCs w:val="32"/>
        </w:rPr>
        <w:t>），点击</w:t>
      </w:r>
      <w:r>
        <w:rPr>
          <w:rFonts w:eastAsia="仿宋"/>
          <w:sz w:val="32"/>
          <w:szCs w:val="32"/>
        </w:rPr>
        <w:t>“</w:t>
      </w:r>
      <w:r>
        <w:rPr>
          <w:rFonts w:hint="eastAsia" w:hAnsi="仿宋" w:eastAsia="仿宋"/>
          <w:sz w:val="32"/>
          <w:szCs w:val="32"/>
        </w:rPr>
        <w:t>未参加全国统考申请人网报入口</w:t>
      </w:r>
      <w:r>
        <w:rPr>
          <w:rFonts w:eastAsia="仿宋"/>
          <w:sz w:val="32"/>
          <w:szCs w:val="32"/>
        </w:rPr>
        <w:t>”</w:t>
      </w:r>
      <w:r>
        <w:rPr>
          <w:rFonts w:hint="eastAsia" w:hAnsi="仿宋" w:eastAsia="仿宋"/>
          <w:sz w:val="32"/>
          <w:szCs w:val="32"/>
        </w:rPr>
        <w:t>。注册后，根据要求填写申请人相关信息，选择户籍所在地（或居住地）的教育局为确认点，并按户籍所在地（或居住地）教育局规定的网络申报时间内提交信息。</w:t>
      </w:r>
    </w:p>
    <w:p>
      <w:pPr>
        <w:spacing w:line="600" w:lineRule="exact"/>
        <w:ind w:firstLine="640" w:firstLineChars="200"/>
        <w:rPr>
          <w:rFonts w:eastAsia="楷体"/>
          <w:sz w:val="32"/>
          <w:szCs w:val="32"/>
        </w:rPr>
      </w:pPr>
      <w:r>
        <w:rPr>
          <w:rFonts w:hint="eastAsia" w:hAnsi="楷体" w:eastAsia="楷体"/>
          <w:sz w:val="32"/>
          <w:szCs w:val="32"/>
        </w:rPr>
        <w:t>（三）认定机构</w:t>
      </w:r>
    </w:p>
    <w:p>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幼儿园、小学和初级中学教师资格，由申请人户籍、居住证所在地或工作单位所在地的县（市、区）教育局认定；报名时，确认点请选择户籍（或居住地）所在的教育局。</w:t>
      </w:r>
    </w:p>
    <w:p>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高级中学教师资格、中等职业学校教师资格和中等职业学校实习指导教师资格，由申请人户籍、居住证所在地或工作单位所在地的州（市）教育局认定。报名时，确认点请选择户籍（或居住地）所在的教育局。材料交该教育局。</w:t>
      </w:r>
    </w:p>
    <w:p>
      <w:pPr>
        <w:spacing w:line="600" w:lineRule="exact"/>
        <w:ind w:firstLine="640" w:firstLineChars="200"/>
        <w:rPr>
          <w:rFonts w:eastAsia="楷体"/>
          <w:sz w:val="32"/>
          <w:szCs w:val="32"/>
        </w:rPr>
      </w:pPr>
      <w:r>
        <w:rPr>
          <w:rFonts w:hint="eastAsia" w:hAnsi="楷体" w:eastAsia="楷体"/>
          <w:sz w:val="32"/>
          <w:szCs w:val="32"/>
        </w:rPr>
        <w:t>（四）申请教师资格具体流程</w:t>
      </w:r>
    </w:p>
    <w:p>
      <w:pPr>
        <w:spacing w:line="600" w:lineRule="exact"/>
        <w:ind w:firstLine="640" w:firstLineChars="200"/>
        <w:rPr>
          <w:rFonts w:eastAsia="仿宋"/>
          <w:b/>
          <w:sz w:val="32"/>
          <w:szCs w:val="32"/>
        </w:rPr>
      </w:pPr>
      <w:r>
        <w:rPr>
          <w:rFonts w:hint="eastAsia" w:hAnsi="仿宋" w:eastAsia="仿宋"/>
          <w:sz w:val="32"/>
          <w:szCs w:val="32"/>
        </w:rPr>
        <w:t>详见</w:t>
      </w:r>
      <w:r>
        <w:rPr>
          <w:rFonts w:hint="eastAsia" w:hAnsi="仿宋" w:eastAsia="仿宋"/>
          <w:b/>
          <w:sz w:val="32"/>
          <w:szCs w:val="32"/>
        </w:rPr>
        <w:t>《附件一：申请教师资格流程图》</w:t>
      </w:r>
    </w:p>
    <w:p>
      <w:pPr>
        <w:spacing w:line="600" w:lineRule="exact"/>
        <w:ind w:firstLine="640" w:firstLineChars="200"/>
        <w:rPr>
          <w:rFonts w:eastAsia="楷体"/>
          <w:sz w:val="32"/>
          <w:szCs w:val="32"/>
        </w:rPr>
      </w:pPr>
      <w:r>
        <w:rPr>
          <w:rFonts w:hint="eastAsia" w:hAnsi="楷体" w:eastAsia="楷体"/>
          <w:sz w:val="32"/>
          <w:szCs w:val="32"/>
        </w:rPr>
        <w:t>（五）其他注意事项</w:t>
      </w:r>
    </w:p>
    <w:p>
      <w:pPr>
        <w:spacing w:line="600" w:lineRule="exact"/>
        <w:ind w:firstLine="640" w:firstLineChars="200"/>
        <w:rPr>
          <w:rFonts w:eastAsia="仿宋"/>
          <w:b/>
          <w:sz w:val="32"/>
          <w:szCs w:val="32"/>
        </w:rPr>
      </w:pPr>
      <w:r>
        <w:rPr>
          <w:rFonts w:hint="eastAsia" w:hAnsi="仿宋" w:eastAsia="仿宋"/>
          <w:sz w:val="32"/>
          <w:szCs w:val="32"/>
        </w:rPr>
        <w:t>网上报名为预报名，所有报名信息以申请人在现场确认时提供的真实证明材料为准，在各认定机构审核后方可完成申请。</w:t>
      </w:r>
    </w:p>
    <w:p>
      <w:pPr>
        <w:spacing w:line="600" w:lineRule="exact"/>
        <w:ind w:firstLine="640" w:firstLineChars="200"/>
        <w:jc w:val="left"/>
        <w:outlineLvl w:val="0"/>
        <w:rPr>
          <w:rFonts w:eastAsia="黑体"/>
          <w:sz w:val="32"/>
          <w:szCs w:val="32"/>
        </w:rPr>
      </w:pPr>
      <w:r>
        <w:rPr>
          <w:rFonts w:hint="eastAsia" w:hAnsi="黑体" w:eastAsia="黑体"/>
          <w:sz w:val="32"/>
          <w:szCs w:val="32"/>
        </w:rPr>
        <w:t>三、现场确认相关事项</w:t>
      </w:r>
    </w:p>
    <w:p>
      <w:pPr>
        <w:spacing w:line="600" w:lineRule="exact"/>
        <w:ind w:firstLine="640" w:firstLineChars="200"/>
        <w:jc w:val="left"/>
        <w:outlineLvl w:val="0"/>
        <w:rPr>
          <w:rFonts w:eastAsia="楷体"/>
          <w:sz w:val="32"/>
          <w:szCs w:val="32"/>
        </w:rPr>
      </w:pPr>
      <w:r>
        <w:rPr>
          <w:rFonts w:hint="eastAsia" w:hAnsi="楷体" w:eastAsia="楷体"/>
          <w:sz w:val="32"/>
          <w:szCs w:val="32"/>
        </w:rPr>
        <w:t>（一）现场确认时间：</w:t>
      </w:r>
      <w:r>
        <w:rPr>
          <w:rFonts w:eastAsia="楷体"/>
          <w:sz w:val="32"/>
          <w:szCs w:val="32"/>
        </w:rPr>
        <w:t>2018</w:t>
      </w:r>
      <w:r>
        <w:rPr>
          <w:rFonts w:hint="eastAsia" w:hAnsi="楷体" w:eastAsia="楷体"/>
          <w:sz w:val="32"/>
          <w:szCs w:val="32"/>
        </w:rPr>
        <w:t>年</w:t>
      </w:r>
      <w:r>
        <w:rPr>
          <w:rFonts w:hint="eastAsia" w:eastAsia="楷体"/>
          <w:sz w:val="32"/>
          <w:szCs w:val="32"/>
        </w:rPr>
        <w:t>9</w:t>
      </w:r>
      <w:r>
        <w:rPr>
          <w:rFonts w:hint="eastAsia" w:hAnsi="楷体" w:eastAsia="楷体"/>
          <w:sz w:val="32"/>
          <w:szCs w:val="32"/>
        </w:rPr>
        <w:t>月</w:t>
      </w:r>
      <w:r>
        <w:rPr>
          <w:rFonts w:hint="eastAsia" w:eastAsia="楷体"/>
          <w:sz w:val="32"/>
          <w:szCs w:val="32"/>
        </w:rPr>
        <w:t>25</w:t>
      </w:r>
      <w:r>
        <w:rPr>
          <w:rFonts w:hint="eastAsia" w:hAnsi="楷体" w:eastAsia="楷体"/>
          <w:sz w:val="32"/>
          <w:szCs w:val="32"/>
        </w:rPr>
        <w:t>日</w:t>
      </w:r>
      <w:r>
        <w:rPr>
          <w:rFonts w:eastAsia="楷体"/>
          <w:sz w:val="32"/>
          <w:szCs w:val="32"/>
        </w:rPr>
        <w:t>8:30</w:t>
      </w:r>
      <w:r>
        <w:rPr>
          <w:rFonts w:hint="eastAsia" w:hAnsi="楷体" w:eastAsia="楷体"/>
          <w:sz w:val="32"/>
          <w:szCs w:val="32"/>
        </w:rPr>
        <w:t>至</w:t>
      </w:r>
      <w:r>
        <w:rPr>
          <w:rFonts w:hint="eastAsia" w:eastAsia="楷体"/>
          <w:sz w:val="32"/>
          <w:szCs w:val="32"/>
        </w:rPr>
        <w:t>10</w:t>
      </w:r>
      <w:r>
        <w:rPr>
          <w:rFonts w:hint="eastAsia" w:hAnsi="楷体" w:eastAsia="楷体"/>
          <w:sz w:val="32"/>
          <w:szCs w:val="32"/>
        </w:rPr>
        <w:t>月</w:t>
      </w:r>
      <w:r>
        <w:rPr>
          <w:rFonts w:hint="eastAsia" w:eastAsia="楷体"/>
          <w:sz w:val="32"/>
          <w:szCs w:val="32"/>
        </w:rPr>
        <w:t>20</w:t>
      </w:r>
      <w:r>
        <w:rPr>
          <w:rFonts w:hint="eastAsia" w:hAnsi="楷体" w:eastAsia="楷体"/>
          <w:sz w:val="32"/>
          <w:szCs w:val="32"/>
        </w:rPr>
        <w:t>日</w:t>
      </w:r>
      <w:r>
        <w:rPr>
          <w:rFonts w:eastAsia="楷体"/>
          <w:sz w:val="32"/>
          <w:szCs w:val="32"/>
        </w:rPr>
        <w:t>17:30</w:t>
      </w:r>
      <w:r>
        <w:rPr>
          <w:rFonts w:hint="eastAsia" w:hAnsi="楷体" w:eastAsia="楷体"/>
          <w:sz w:val="32"/>
          <w:szCs w:val="32"/>
        </w:rPr>
        <w:t>（周末及节假日不上班），逾期不再受理。</w:t>
      </w:r>
    </w:p>
    <w:p>
      <w:pPr>
        <w:spacing w:line="600" w:lineRule="exact"/>
        <w:ind w:firstLine="640" w:firstLineChars="200"/>
        <w:jc w:val="left"/>
        <w:outlineLvl w:val="0"/>
        <w:rPr>
          <w:rFonts w:eastAsia="楷体"/>
          <w:sz w:val="32"/>
          <w:szCs w:val="32"/>
        </w:rPr>
      </w:pPr>
      <w:r>
        <w:rPr>
          <w:rFonts w:hint="eastAsia" w:hAnsi="楷体" w:eastAsia="楷体"/>
          <w:sz w:val="32"/>
          <w:szCs w:val="32"/>
        </w:rPr>
        <w:t>（二）现场确认地点：宣威市教育局人事股（宣威市双龙街道向阳东路幸福城）。</w:t>
      </w:r>
    </w:p>
    <w:p>
      <w:pPr>
        <w:spacing w:line="600" w:lineRule="exact"/>
        <w:ind w:firstLine="640" w:firstLineChars="200"/>
        <w:rPr>
          <w:rFonts w:eastAsia="楷体"/>
          <w:sz w:val="32"/>
          <w:szCs w:val="32"/>
        </w:rPr>
      </w:pPr>
      <w:r>
        <w:rPr>
          <w:rFonts w:hint="eastAsia" w:hAnsi="楷体" w:eastAsia="楷体"/>
          <w:sz w:val="32"/>
          <w:szCs w:val="32"/>
        </w:rPr>
        <w:t>（三）所需材料</w:t>
      </w:r>
    </w:p>
    <w:p>
      <w:pPr>
        <w:spacing w:line="600" w:lineRule="exact"/>
        <w:ind w:firstLine="640" w:firstLineChars="200"/>
        <w:rPr>
          <w:rFonts w:eastAsia="楷体"/>
          <w:b/>
          <w:sz w:val="32"/>
          <w:szCs w:val="32"/>
        </w:rPr>
      </w:pPr>
      <w:r>
        <w:rPr>
          <w:rFonts w:eastAsia="楷体"/>
          <w:sz w:val="32"/>
          <w:szCs w:val="32"/>
        </w:rPr>
        <w:t>1.</w:t>
      </w:r>
      <w:r>
        <w:rPr>
          <w:rFonts w:hint="eastAsia" w:hAnsi="楷体" w:eastAsia="楷体"/>
          <w:sz w:val="32"/>
          <w:szCs w:val="32"/>
        </w:rPr>
        <w:t>身份证</w:t>
      </w:r>
    </w:p>
    <w:p>
      <w:pPr>
        <w:spacing w:line="600" w:lineRule="exact"/>
        <w:ind w:firstLine="640" w:firstLineChars="200"/>
        <w:jc w:val="left"/>
        <w:rPr>
          <w:rFonts w:eastAsia="仿宋"/>
          <w:sz w:val="32"/>
          <w:szCs w:val="32"/>
        </w:rPr>
      </w:pPr>
      <w:r>
        <w:rPr>
          <w:rFonts w:hint="eastAsia" w:hAnsi="仿宋" w:eastAsia="仿宋"/>
          <w:sz w:val="32"/>
          <w:szCs w:val="32"/>
        </w:rPr>
        <w:t>包括申请人身份证原件和复印件</w:t>
      </w:r>
    </w:p>
    <w:p>
      <w:pPr>
        <w:spacing w:line="600" w:lineRule="exact"/>
        <w:ind w:firstLine="640" w:firstLineChars="200"/>
        <w:jc w:val="left"/>
        <w:rPr>
          <w:rFonts w:eastAsia="楷体"/>
          <w:sz w:val="32"/>
          <w:szCs w:val="32"/>
        </w:rPr>
      </w:pPr>
      <w:r>
        <w:rPr>
          <w:rFonts w:eastAsia="楷体"/>
          <w:sz w:val="32"/>
          <w:szCs w:val="32"/>
        </w:rPr>
        <w:t>2.</w:t>
      </w:r>
      <w:r>
        <w:rPr>
          <w:rFonts w:hint="eastAsia" w:hAnsi="楷体" w:eastAsia="楷体"/>
          <w:sz w:val="32"/>
          <w:szCs w:val="32"/>
        </w:rPr>
        <w:t>照片</w:t>
      </w:r>
    </w:p>
    <w:p>
      <w:pPr>
        <w:spacing w:line="600" w:lineRule="exact"/>
        <w:ind w:firstLine="640" w:firstLineChars="200"/>
        <w:jc w:val="left"/>
        <w:rPr>
          <w:rFonts w:hAnsi="仿宋" w:eastAsia="仿宋"/>
          <w:sz w:val="32"/>
          <w:szCs w:val="32"/>
        </w:rPr>
      </w:pPr>
      <w:r>
        <w:rPr>
          <w:rFonts w:hint="eastAsia" w:hAnsi="仿宋" w:eastAsia="仿宋"/>
          <w:sz w:val="32"/>
          <w:szCs w:val="32"/>
        </w:rPr>
        <w:t>本人近期免冠正面半寸彩色证件照片一张（与网报上传照片一致）</w:t>
      </w:r>
    </w:p>
    <w:p>
      <w:pPr>
        <w:spacing w:line="600" w:lineRule="exact"/>
        <w:ind w:firstLine="640" w:firstLineChars="200"/>
        <w:jc w:val="left"/>
        <w:rPr>
          <w:rFonts w:hAnsi="楷体" w:eastAsia="楷体"/>
          <w:sz w:val="32"/>
          <w:szCs w:val="32"/>
        </w:rPr>
      </w:pPr>
      <w:r>
        <w:rPr>
          <w:rFonts w:eastAsia="楷体"/>
          <w:sz w:val="32"/>
          <w:szCs w:val="32"/>
        </w:rPr>
        <w:t>3.</w:t>
      </w:r>
      <w:r>
        <w:rPr>
          <w:rFonts w:hint="eastAsia" w:hAnsi="楷体" w:eastAsia="楷体"/>
          <w:sz w:val="32"/>
          <w:szCs w:val="32"/>
        </w:rPr>
        <w:t>《教师资格认定申请表》和《申请人思想品德鉴定表》</w:t>
      </w:r>
    </w:p>
    <w:p>
      <w:pPr>
        <w:spacing w:line="600" w:lineRule="exact"/>
        <w:ind w:firstLine="640" w:firstLineChars="200"/>
        <w:jc w:val="left"/>
        <w:rPr>
          <w:rFonts w:eastAsia="仿宋"/>
          <w:sz w:val="32"/>
          <w:szCs w:val="32"/>
        </w:rPr>
      </w:pPr>
      <w:r>
        <w:rPr>
          <w:rFonts w:hint="eastAsia" w:hAnsi="仿宋" w:eastAsia="仿宋"/>
          <w:sz w:val="32"/>
          <w:szCs w:val="32"/>
        </w:rPr>
        <w:t>（</w:t>
      </w:r>
      <w:r>
        <w:rPr>
          <w:rFonts w:eastAsia="仿宋"/>
          <w:sz w:val="32"/>
          <w:szCs w:val="32"/>
        </w:rPr>
        <w:t>1</w:t>
      </w:r>
      <w:r>
        <w:rPr>
          <w:rFonts w:hint="eastAsia" w:hAnsi="仿宋" w:eastAsia="仿宋"/>
          <w:sz w:val="32"/>
          <w:szCs w:val="32"/>
        </w:rPr>
        <w:t>）《教师资格认定申请表》</w:t>
      </w:r>
    </w:p>
    <w:p>
      <w:pPr>
        <w:spacing w:line="600" w:lineRule="exact"/>
        <w:ind w:firstLine="640" w:firstLineChars="200"/>
        <w:rPr>
          <w:rFonts w:eastAsia="仿宋"/>
          <w:sz w:val="32"/>
          <w:szCs w:val="32"/>
        </w:rPr>
      </w:pPr>
      <w:r>
        <w:rPr>
          <w:rFonts w:hint="eastAsia" w:hAnsi="仿宋" w:eastAsia="仿宋"/>
          <w:sz w:val="32"/>
          <w:szCs w:val="32"/>
        </w:rPr>
        <w:t>登录</w:t>
      </w:r>
      <w:r>
        <w:rPr>
          <w:rFonts w:eastAsia="仿宋"/>
          <w:sz w:val="32"/>
          <w:szCs w:val="32"/>
        </w:rPr>
        <w:t>“</w:t>
      </w:r>
      <w:r>
        <w:rPr>
          <w:rFonts w:hint="eastAsia" w:hAnsi="仿宋" w:eastAsia="仿宋"/>
          <w:sz w:val="32"/>
          <w:szCs w:val="32"/>
        </w:rPr>
        <w:t>中国教师资格网</w:t>
      </w:r>
      <w:r>
        <w:rPr>
          <w:rFonts w:eastAsia="仿宋"/>
          <w:sz w:val="32"/>
          <w:szCs w:val="32"/>
        </w:rPr>
        <w:t>”</w:t>
      </w:r>
      <w:r>
        <w:rPr>
          <w:rFonts w:hint="eastAsia" w:hAnsi="仿宋" w:eastAsia="仿宋"/>
          <w:sz w:val="32"/>
          <w:szCs w:val="32"/>
        </w:rPr>
        <w:t>（</w:t>
      </w:r>
      <w:r>
        <w:fldChar w:fldCharType="begin"/>
      </w:r>
      <w:r>
        <w:instrText xml:space="preserve"> HYPERLINK "http://www.jszg.edu.cn" </w:instrText>
      </w:r>
      <w:r>
        <w:fldChar w:fldCharType="separate"/>
      </w:r>
      <w:r>
        <w:rPr>
          <w:rStyle w:val="16"/>
          <w:rFonts w:eastAsia="仿宋"/>
          <w:color w:val="auto"/>
          <w:sz w:val="32"/>
          <w:szCs w:val="32"/>
        </w:rPr>
        <w:t>http://www.jszg.edu.cn</w:t>
      </w:r>
      <w:r>
        <w:rPr>
          <w:rStyle w:val="16"/>
          <w:rFonts w:eastAsia="仿宋"/>
          <w:color w:val="auto"/>
          <w:sz w:val="32"/>
          <w:szCs w:val="32"/>
        </w:rPr>
        <w:fldChar w:fldCharType="end"/>
      </w:r>
      <w:r>
        <w:rPr>
          <w:rFonts w:hint="eastAsia" w:hAnsi="仿宋" w:eastAsia="仿宋"/>
          <w:sz w:val="32"/>
          <w:szCs w:val="32"/>
        </w:rPr>
        <w:t>），完成网报后可下载《教师资格认定申请表》，需用</w:t>
      </w:r>
      <w:r>
        <w:rPr>
          <w:rFonts w:eastAsia="仿宋"/>
          <w:sz w:val="32"/>
          <w:szCs w:val="32"/>
        </w:rPr>
        <w:t>A3</w:t>
      </w:r>
      <w:r>
        <w:rPr>
          <w:rFonts w:hint="eastAsia" w:hAnsi="仿宋" w:eastAsia="仿宋"/>
          <w:sz w:val="32"/>
          <w:szCs w:val="32"/>
        </w:rPr>
        <w:t>纸双面打印，一式两份，打印后粘贴本人彩色照片。</w:t>
      </w:r>
    </w:p>
    <w:p>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2</w:t>
      </w:r>
      <w:r>
        <w:rPr>
          <w:rFonts w:hint="eastAsia" w:hAnsi="仿宋" w:eastAsia="仿宋"/>
          <w:sz w:val="32"/>
          <w:szCs w:val="32"/>
        </w:rPr>
        <w:t>）《申请人思想品德鉴定表》</w:t>
      </w:r>
    </w:p>
    <w:p>
      <w:pPr>
        <w:spacing w:line="600" w:lineRule="exact"/>
        <w:ind w:firstLine="640" w:firstLineChars="200"/>
        <w:jc w:val="left"/>
        <w:rPr>
          <w:rFonts w:eastAsia="仿宋"/>
          <w:sz w:val="32"/>
          <w:szCs w:val="32"/>
        </w:rPr>
      </w:pPr>
      <w:r>
        <w:rPr>
          <w:rFonts w:hint="eastAsia" w:hAnsi="仿宋" w:eastAsia="仿宋"/>
          <w:sz w:val="32"/>
          <w:szCs w:val="32"/>
        </w:rPr>
        <w:t>登录</w:t>
      </w:r>
      <w:r>
        <w:rPr>
          <w:rFonts w:eastAsia="仿宋"/>
          <w:sz w:val="32"/>
          <w:szCs w:val="32"/>
        </w:rPr>
        <w:t>“</w:t>
      </w:r>
      <w:r>
        <w:rPr>
          <w:rFonts w:hint="eastAsia" w:hAnsi="仿宋" w:eastAsia="仿宋"/>
          <w:sz w:val="32"/>
          <w:szCs w:val="32"/>
        </w:rPr>
        <w:t>中国教师资格网</w:t>
      </w:r>
      <w:r>
        <w:rPr>
          <w:rFonts w:eastAsia="仿宋"/>
          <w:sz w:val="32"/>
          <w:szCs w:val="32"/>
        </w:rPr>
        <w:t>”</w:t>
      </w:r>
      <w:r>
        <w:rPr>
          <w:rFonts w:hint="eastAsia" w:hAnsi="仿宋" w:eastAsia="仿宋"/>
          <w:sz w:val="32"/>
          <w:szCs w:val="32"/>
        </w:rPr>
        <w:t>（</w:t>
      </w:r>
      <w:r>
        <w:fldChar w:fldCharType="begin"/>
      </w:r>
      <w:r>
        <w:instrText xml:space="preserve"> HYPERLINK "http://www.jszg.edu.cn" </w:instrText>
      </w:r>
      <w:r>
        <w:fldChar w:fldCharType="separate"/>
      </w:r>
      <w:r>
        <w:rPr>
          <w:rStyle w:val="16"/>
          <w:rFonts w:eastAsia="仿宋"/>
          <w:color w:val="auto"/>
          <w:sz w:val="32"/>
          <w:szCs w:val="32"/>
        </w:rPr>
        <w:t>http://www.jszg.edu.cn</w:t>
      </w:r>
      <w:r>
        <w:rPr>
          <w:rStyle w:val="16"/>
          <w:rFonts w:eastAsia="仿宋"/>
          <w:color w:val="auto"/>
          <w:sz w:val="32"/>
          <w:szCs w:val="32"/>
        </w:rPr>
        <w:fldChar w:fldCharType="end"/>
      </w:r>
      <w:r>
        <w:rPr>
          <w:rFonts w:hint="eastAsia" w:hAnsi="仿宋" w:eastAsia="仿宋"/>
          <w:sz w:val="32"/>
          <w:szCs w:val="32"/>
        </w:rPr>
        <w:t>），在</w:t>
      </w:r>
      <w:r>
        <w:rPr>
          <w:rFonts w:eastAsia="仿宋"/>
          <w:sz w:val="32"/>
          <w:szCs w:val="32"/>
        </w:rPr>
        <w:t xml:space="preserve"> “</w:t>
      </w:r>
      <w:r>
        <w:rPr>
          <w:rFonts w:hint="eastAsia" w:hAnsi="仿宋" w:eastAsia="仿宋"/>
          <w:sz w:val="32"/>
          <w:szCs w:val="32"/>
        </w:rPr>
        <w:t>资料下载</w:t>
      </w:r>
      <w:r>
        <w:rPr>
          <w:rFonts w:eastAsia="仿宋"/>
          <w:sz w:val="32"/>
          <w:szCs w:val="32"/>
        </w:rPr>
        <w:t>”</w:t>
      </w:r>
      <w:r>
        <w:rPr>
          <w:rFonts w:hint="eastAsia" w:hAnsi="仿宋" w:eastAsia="仿宋"/>
          <w:sz w:val="32"/>
          <w:szCs w:val="32"/>
        </w:rPr>
        <w:t>栏目下载《申请人思想品德鉴定表》，需用</w:t>
      </w:r>
      <w:r>
        <w:rPr>
          <w:rFonts w:eastAsia="仿宋"/>
          <w:sz w:val="32"/>
          <w:szCs w:val="32"/>
        </w:rPr>
        <w:t>A4</w:t>
      </w:r>
      <w:r>
        <w:rPr>
          <w:rFonts w:hint="eastAsia" w:hAnsi="仿宋" w:eastAsia="仿宋"/>
          <w:sz w:val="32"/>
          <w:szCs w:val="32"/>
        </w:rPr>
        <w:t>纸打印，如实填写并加盖相应公章，一式两份。</w:t>
      </w:r>
    </w:p>
    <w:p>
      <w:pPr>
        <w:spacing w:line="600" w:lineRule="exact"/>
        <w:ind w:firstLine="640" w:firstLineChars="200"/>
        <w:jc w:val="left"/>
        <w:rPr>
          <w:rFonts w:eastAsia="仿宋"/>
          <w:sz w:val="32"/>
          <w:szCs w:val="32"/>
        </w:rPr>
      </w:pPr>
      <w:r>
        <w:rPr>
          <w:rFonts w:hint="eastAsia" w:hAnsi="仿宋" w:eastAsia="仿宋"/>
          <w:sz w:val="32"/>
          <w:szCs w:val="32"/>
        </w:rPr>
        <w:t>加盖公章要求：</w:t>
      </w:r>
    </w:p>
    <w:p>
      <w:pPr>
        <w:spacing w:line="600" w:lineRule="exact"/>
        <w:ind w:firstLine="643" w:firstLineChars="200"/>
        <w:rPr>
          <w:rFonts w:eastAsia="仿宋"/>
          <w:b/>
          <w:sz w:val="32"/>
          <w:szCs w:val="32"/>
        </w:rPr>
      </w:pPr>
      <w:r>
        <w:rPr>
          <w:rFonts w:hint="eastAsia" w:hAnsi="仿宋" w:eastAsia="仿宋"/>
          <w:b/>
          <w:sz w:val="32"/>
          <w:szCs w:val="32"/>
        </w:rPr>
        <w:t>申请人户籍或工作单位在宣威市</w:t>
      </w:r>
    </w:p>
    <w:p>
      <w:pPr>
        <w:numPr>
          <w:ilvl w:val="0"/>
          <w:numId w:val="1"/>
        </w:numPr>
        <w:spacing w:line="600" w:lineRule="exact"/>
        <w:ind w:firstLine="640" w:firstLineChars="200"/>
        <w:jc w:val="left"/>
        <w:rPr>
          <w:rFonts w:eastAsia="仿宋"/>
          <w:sz w:val="32"/>
          <w:szCs w:val="32"/>
        </w:rPr>
      </w:pPr>
      <w:r>
        <w:rPr>
          <w:rFonts w:hint="eastAsia" w:hAnsi="仿宋" w:eastAsia="仿宋"/>
          <w:sz w:val="32"/>
          <w:szCs w:val="32"/>
        </w:rPr>
        <w:t>国家机关、事业单位和国有企业的工作人员，《申请人思想品德鉴定表》应加盖单位组织人事部门公章或所属党委公章；</w:t>
      </w:r>
    </w:p>
    <w:p>
      <w:pPr>
        <w:numPr>
          <w:ilvl w:val="0"/>
          <w:numId w:val="1"/>
        </w:numPr>
        <w:spacing w:line="600" w:lineRule="exact"/>
        <w:ind w:firstLine="640" w:firstLineChars="200"/>
        <w:jc w:val="left"/>
        <w:rPr>
          <w:rFonts w:eastAsia="仿宋"/>
          <w:color w:val="FF0000"/>
          <w:sz w:val="32"/>
          <w:szCs w:val="32"/>
        </w:rPr>
      </w:pPr>
      <w:r>
        <w:rPr>
          <w:rFonts w:hint="eastAsia" w:hAnsi="仿宋" w:eastAsia="仿宋"/>
          <w:sz w:val="32"/>
          <w:szCs w:val="32"/>
        </w:rPr>
        <w:t>工作单位不属于上述第１项的单位或企业的工作人员，《申请人思想品德鉴定表》除加盖工作单位公章外，表中第</w:t>
      </w:r>
      <w:r>
        <w:rPr>
          <w:rFonts w:eastAsia="仿宋"/>
          <w:sz w:val="32"/>
          <w:szCs w:val="32"/>
        </w:rPr>
        <w:t>7</w:t>
      </w:r>
      <w:r>
        <w:rPr>
          <w:rFonts w:hint="eastAsia" w:hAnsi="仿宋" w:eastAsia="仿宋"/>
          <w:sz w:val="32"/>
          <w:szCs w:val="32"/>
        </w:rPr>
        <w:t>、</w:t>
      </w:r>
      <w:r>
        <w:rPr>
          <w:rFonts w:eastAsia="仿宋"/>
          <w:sz w:val="32"/>
          <w:szCs w:val="32"/>
        </w:rPr>
        <w:t>8</w:t>
      </w:r>
      <w:r>
        <w:rPr>
          <w:rFonts w:hint="eastAsia" w:hAnsi="仿宋" w:eastAsia="仿宋"/>
          <w:sz w:val="32"/>
          <w:szCs w:val="32"/>
        </w:rPr>
        <w:t>、</w:t>
      </w:r>
      <w:r>
        <w:rPr>
          <w:rFonts w:eastAsia="仿宋"/>
          <w:sz w:val="32"/>
          <w:szCs w:val="32"/>
        </w:rPr>
        <w:t>9</w:t>
      </w:r>
      <w:r>
        <w:rPr>
          <w:rFonts w:hint="eastAsia" w:hAnsi="仿宋" w:eastAsia="仿宋"/>
          <w:sz w:val="32"/>
          <w:szCs w:val="32"/>
        </w:rPr>
        <w:t>项还需加盖本人人事档案存放部门（人才服务中心）的公章（已毕业、人事档案仍留存在学校的本科生或研究生，《申请人思想品德鉴定表》</w:t>
      </w:r>
      <w:r>
        <w:rPr>
          <w:rFonts w:eastAsia="仿宋"/>
          <w:sz w:val="32"/>
          <w:szCs w:val="32"/>
        </w:rPr>
        <w:t>7</w:t>
      </w:r>
      <w:r>
        <w:rPr>
          <w:rFonts w:hint="eastAsia" w:hAnsi="仿宋" w:eastAsia="仿宋"/>
          <w:sz w:val="32"/>
          <w:szCs w:val="32"/>
        </w:rPr>
        <w:t>、</w:t>
      </w:r>
      <w:r>
        <w:rPr>
          <w:rFonts w:eastAsia="仿宋"/>
          <w:sz w:val="32"/>
          <w:szCs w:val="32"/>
        </w:rPr>
        <w:t>8</w:t>
      </w:r>
      <w:r>
        <w:rPr>
          <w:rFonts w:hint="eastAsia" w:hAnsi="仿宋" w:eastAsia="仿宋"/>
          <w:sz w:val="32"/>
          <w:szCs w:val="32"/>
        </w:rPr>
        <w:t>、</w:t>
      </w:r>
      <w:r>
        <w:rPr>
          <w:rFonts w:eastAsia="仿宋"/>
          <w:sz w:val="32"/>
          <w:szCs w:val="32"/>
        </w:rPr>
        <w:t>9</w:t>
      </w:r>
      <w:r>
        <w:rPr>
          <w:rFonts w:hint="eastAsia" w:hAnsi="仿宋" w:eastAsia="仿宋"/>
          <w:sz w:val="32"/>
          <w:szCs w:val="32"/>
        </w:rPr>
        <w:t>项由毕业生就业指导中心加盖公章）；</w:t>
      </w:r>
    </w:p>
    <w:p>
      <w:pPr>
        <w:numPr>
          <w:ilvl w:val="0"/>
          <w:numId w:val="1"/>
        </w:numPr>
        <w:spacing w:line="600" w:lineRule="exact"/>
        <w:ind w:firstLine="640" w:firstLineChars="200"/>
        <w:jc w:val="left"/>
        <w:rPr>
          <w:rFonts w:eastAsia="仿宋"/>
          <w:sz w:val="32"/>
          <w:szCs w:val="32"/>
        </w:rPr>
      </w:pPr>
      <w:r>
        <w:rPr>
          <w:rFonts w:hint="eastAsia" w:hAnsi="仿宋" w:eastAsia="仿宋"/>
          <w:sz w:val="32"/>
          <w:szCs w:val="32"/>
        </w:rPr>
        <w:t>没有工作单位的，《申请人思想品德鉴定表》上除加盖户口所在地的街道（居委会）或乡镇（村委会）的公章外，表中第</w:t>
      </w:r>
      <w:r>
        <w:rPr>
          <w:rFonts w:eastAsia="仿宋"/>
          <w:sz w:val="32"/>
          <w:szCs w:val="32"/>
        </w:rPr>
        <w:t>7</w:t>
      </w:r>
      <w:r>
        <w:rPr>
          <w:rFonts w:hint="eastAsia" w:hAnsi="仿宋" w:eastAsia="仿宋"/>
          <w:sz w:val="32"/>
          <w:szCs w:val="32"/>
        </w:rPr>
        <w:t>、</w:t>
      </w:r>
      <w:r>
        <w:rPr>
          <w:rFonts w:eastAsia="仿宋"/>
          <w:sz w:val="32"/>
          <w:szCs w:val="32"/>
        </w:rPr>
        <w:t>8</w:t>
      </w:r>
      <w:r>
        <w:rPr>
          <w:rFonts w:hint="eastAsia" w:hAnsi="仿宋" w:eastAsia="仿宋"/>
          <w:sz w:val="32"/>
          <w:szCs w:val="32"/>
        </w:rPr>
        <w:t>、</w:t>
      </w:r>
      <w:r>
        <w:rPr>
          <w:rFonts w:eastAsia="仿宋"/>
          <w:sz w:val="32"/>
          <w:szCs w:val="32"/>
        </w:rPr>
        <w:t>9</w:t>
      </w:r>
      <w:r>
        <w:rPr>
          <w:rFonts w:hint="eastAsia" w:hAnsi="仿宋" w:eastAsia="仿宋"/>
          <w:sz w:val="32"/>
          <w:szCs w:val="32"/>
        </w:rPr>
        <w:t>项还需加盖曲靖市本人人事档案存放部门（人才服务中心）的公章。（已毕业、人事档案仍留存在学校的本科生或研究生，《申请人思想品德鉴定表》第</w:t>
      </w:r>
      <w:r>
        <w:rPr>
          <w:rFonts w:eastAsia="仿宋"/>
          <w:sz w:val="32"/>
          <w:szCs w:val="32"/>
        </w:rPr>
        <w:t>7</w:t>
      </w:r>
      <w:r>
        <w:rPr>
          <w:rFonts w:hint="eastAsia" w:hAnsi="仿宋" w:eastAsia="仿宋"/>
          <w:sz w:val="32"/>
          <w:szCs w:val="32"/>
        </w:rPr>
        <w:t>、</w:t>
      </w:r>
      <w:r>
        <w:rPr>
          <w:rFonts w:eastAsia="仿宋"/>
          <w:sz w:val="32"/>
          <w:szCs w:val="32"/>
        </w:rPr>
        <w:t>8</w:t>
      </w:r>
      <w:r>
        <w:rPr>
          <w:rFonts w:hint="eastAsia" w:hAnsi="仿宋" w:eastAsia="仿宋"/>
          <w:sz w:val="32"/>
          <w:szCs w:val="32"/>
        </w:rPr>
        <w:t>、</w:t>
      </w:r>
      <w:r>
        <w:rPr>
          <w:rFonts w:eastAsia="仿宋"/>
          <w:sz w:val="32"/>
          <w:szCs w:val="32"/>
        </w:rPr>
        <w:t>9</w:t>
      </w:r>
      <w:r>
        <w:rPr>
          <w:rFonts w:hint="eastAsia" w:hAnsi="仿宋" w:eastAsia="仿宋"/>
          <w:sz w:val="32"/>
          <w:szCs w:val="32"/>
        </w:rPr>
        <w:t>项由毕业生就业指导中心加盖公章）</w:t>
      </w:r>
    </w:p>
    <w:p>
      <w:pPr>
        <w:spacing w:line="600" w:lineRule="exact"/>
        <w:ind w:firstLine="643" w:firstLineChars="200"/>
        <w:rPr>
          <w:rFonts w:eastAsia="仿宋"/>
          <w:b/>
          <w:sz w:val="32"/>
          <w:szCs w:val="32"/>
        </w:rPr>
      </w:pPr>
      <w:r>
        <w:rPr>
          <w:rFonts w:hint="eastAsia" w:hAnsi="仿宋" w:eastAsia="仿宋"/>
          <w:b/>
          <w:sz w:val="32"/>
          <w:szCs w:val="32"/>
        </w:rPr>
        <w:t>申请人户籍和工作单位均不在宣威市，持有宣威市公安部门制发的居住证。</w:t>
      </w:r>
    </w:p>
    <w:p>
      <w:pPr>
        <w:numPr>
          <w:ilvl w:val="0"/>
          <w:numId w:val="2"/>
        </w:numPr>
        <w:spacing w:line="600" w:lineRule="exact"/>
        <w:ind w:firstLine="640" w:firstLineChars="200"/>
        <w:jc w:val="left"/>
        <w:rPr>
          <w:rFonts w:eastAsia="仿宋"/>
          <w:sz w:val="32"/>
          <w:szCs w:val="32"/>
        </w:rPr>
      </w:pPr>
      <w:r>
        <w:rPr>
          <w:rFonts w:hint="eastAsia" w:hAnsi="仿宋" w:eastAsia="仿宋"/>
          <w:sz w:val="32"/>
          <w:szCs w:val="32"/>
        </w:rPr>
        <w:t>有工作单位的，《申请人思想品德鉴定表》除加盖工作单位公章外，表中第</w:t>
      </w:r>
      <w:r>
        <w:rPr>
          <w:rFonts w:eastAsia="仿宋"/>
          <w:sz w:val="32"/>
          <w:szCs w:val="32"/>
        </w:rPr>
        <w:t>7</w:t>
      </w:r>
      <w:r>
        <w:rPr>
          <w:rFonts w:hint="eastAsia" w:hAnsi="仿宋" w:eastAsia="仿宋"/>
          <w:sz w:val="32"/>
          <w:szCs w:val="32"/>
        </w:rPr>
        <w:t>、</w:t>
      </w:r>
      <w:r>
        <w:rPr>
          <w:rFonts w:eastAsia="仿宋"/>
          <w:sz w:val="32"/>
          <w:szCs w:val="32"/>
        </w:rPr>
        <w:t>8</w:t>
      </w:r>
      <w:r>
        <w:rPr>
          <w:rFonts w:hint="eastAsia" w:hAnsi="仿宋" w:eastAsia="仿宋"/>
          <w:sz w:val="32"/>
          <w:szCs w:val="32"/>
        </w:rPr>
        <w:t>、</w:t>
      </w:r>
      <w:r>
        <w:rPr>
          <w:rFonts w:eastAsia="仿宋"/>
          <w:sz w:val="32"/>
          <w:szCs w:val="32"/>
        </w:rPr>
        <w:t>9</w:t>
      </w:r>
      <w:r>
        <w:rPr>
          <w:rFonts w:hint="eastAsia" w:hAnsi="仿宋" w:eastAsia="仿宋"/>
          <w:sz w:val="32"/>
          <w:szCs w:val="32"/>
        </w:rPr>
        <w:t>项还需加盖本人人事档案存放地有存档权的人事档案存放部门的公章；</w:t>
      </w:r>
    </w:p>
    <w:p>
      <w:pPr>
        <w:numPr>
          <w:ilvl w:val="0"/>
          <w:numId w:val="2"/>
        </w:numPr>
        <w:spacing w:line="600" w:lineRule="exact"/>
        <w:ind w:firstLine="640" w:firstLineChars="200"/>
        <w:jc w:val="left"/>
        <w:rPr>
          <w:rFonts w:eastAsia="仿宋"/>
          <w:sz w:val="32"/>
          <w:szCs w:val="32"/>
        </w:rPr>
      </w:pPr>
      <w:r>
        <w:rPr>
          <w:rFonts w:hint="eastAsia" w:hAnsi="仿宋" w:eastAsia="仿宋"/>
          <w:sz w:val="32"/>
          <w:szCs w:val="32"/>
        </w:rPr>
        <w:t>没有工作单位的，《申请人思想品德鉴定表》上除加盖居住证颁发机构所在地的街道（居委会）或乡镇（村委会）的公章外，表中第</w:t>
      </w:r>
      <w:r>
        <w:rPr>
          <w:rFonts w:eastAsia="仿宋"/>
          <w:sz w:val="32"/>
          <w:szCs w:val="32"/>
        </w:rPr>
        <w:t>7</w:t>
      </w:r>
      <w:r>
        <w:rPr>
          <w:rFonts w:hint="eastAsia" w:hAnsi="仿宋" w:eastAsia="仿宋"/>
          <w:sz w:val="32"/>
          <w:szCs w:val="32"/>
        </w:rPr>
        <w:t>、</w:t>
      </w:r>
      <w:r>
        <w:rPr>
          <w:rFonts w:eastAsia="仿宋"/>
          <w:sz w:val="32"/>
          <w:szCs w:val="32"/>
        </w:rPr>
        <w:t>8</w:t>
      </w:r>
      <w:r>
        <w:rPr>
          <w:rFonts w:hint="eastAsia" w:hAnsi="仿宋" w:eastAsia="仿宋"/>
          <w:sz w:val="32"/>
          <w:szCs w:val="32"/>
        </w:rPr>
        <w:t>、</w:t>
      </w:r>
      <w:r>
        <w:rPr>
          <w:rFonts w:eastAsia="仿宋"/>
          <w:sz w:val="32"/>
          <w:szCs w:val="32"/>
        </w:rPr>
        <w:t>9</w:t>
      </w:r>
      <w:r>
        <w:rPr>
          <w:rFonts w:hint="eastAsia" w:hAnsi="仿宋" w:eastAsia="仿宋"/>
          <w:sz w:val="32"/>
          <w:szCs w:val="32"/>
        </w:rPr>
        <w:t>项还需加盖本人人事档案存放地有存档权的人事档案存放部门的公章。</w:t>
      </w:r>
    </w:p>
    <w:p>
      <w:pPr>
        <w:spacing w:line="600" w:lineRule="exact"/>
        <w:ind w:firstLine="640" w:firstLineChars="200"/>
        <w:jc w:val="left"/>
        <w:rPr>
          <w:rFonts w:eastAsia="楷体"/>
          <w:sz w:val="32"/>
          <w:szCs w:val="32"/>
        </w:rPr>
      </w:pPr>
      <w:r>
        <w:rPr>
          <w:rFonts w:eastAsia="仿宋"/>
          <w:sz w:val="32"/>
          <w:szCs w:val="32"/>
        </w:rPr>
        <w:t>4.</w:t>
      </w:r>
      <w:r>
        <w:rPr>
          <w:rFonts w:hint="eastAsia" w:hAnsi="楷体" w:eastAsia="楷体"/>
          <w:sz w:val="32"/>
          <w:szCs w:val="32"/>
        </w:rPr>
        <w:t>学历证明</w:t>
      </w:r>
    </w:p>
    <w:p>
      <w:pPr>
        <w:spacing w:line="600" w:lineRule="exact"/>
        <w:ind w:firstLine="640" w:firstLineChars="200"/>
        <w:jc w:val="left"/>
        <w:rPr>
          <w:rFonts w:eastAsia="仿宋"/>
          <w:sz w:val="32"/>
          <w:szCs w:val="32"/>
        </w:rPr>
      </w:pPr>
      <w:r>
        <w:rPr>
          <w:rFonts w:hint="eastAsia" w:hAnsi="仿宋" w:eastAsia="仿宋"/>
          <w:sz w:val="32"/>
          <w:szCs w:val="32"/>
        </w:rPr>
        <w:t>（</w:t>
      </w:r>
      <w:r>
        <w:rPr>
          <w:rFonts w:eastAsia="仿宋"/>
          <w:sz w:val="32"/>
          <w:szCs w:val="32"/>
        </w:rPr>
        <w:t>1</w:t>
      </w:r>
      <w:r>
        <w:rPr>
          <w:rFonts w:hint="eastAsia" w:hAnsi="仿宋" w:eastAsia="仿宋"/>
          <w:sz w:val="32"/>
          <w:szCs w:val="32"/>
        </w:rPr>
        <w:t>）与申请资格种类相对应的毕业证书原件和复印件一份；</w:t>
      </w:r>
    </w:p>
    <w:p>
      <w:pPr>
        <w:spacing w:line="600" w:lineRule="exact"/>
        <w:ind w:firstLine="640" w:firstLineChars="200"/>
        <w:jc w:val="left"/>
        <w:rPr>
          <w:rFonts w:eastAsia="仿宋"/>
          <w:sz w:val="32"/>
          <w:szCs w:val="32"/>
        </w:rPr>
      </w:pPr>
      <w:r>
        <w:rPr>
          <w:rFonts w:hint="eastAsia" w:hAnsi="仿宋" w:eastAsia="仿宋"/>
          <w:sz w:val="32"/>
          <w:szCs w:val="32"/>
        </w:rPr>
        <w:t>（</w:t>
      </w:r>
      <w:r>
        <w:rPr>
          <w:rFonts w:eastAsia="仿宋"/>
          <w:sz w:val="32"/>
          <w:szCs w:val="32"/>
        </w:rPr>
        <w:t>2</w:t>
      </w:r>
      <w:r>
        <w:rPr>
          <w:rFonts w:hint="eastAsia" w:hAnsi="仿宋" w:eastAsia="仿宋"/>
          <w:sz w:val="32"/>
          <w:szCs w:val="32"/>
        </w:rPr>
        <w:t>）军队院校、党校学历，需提供全国高等学校学生信息咨询与就业指导中心认证处出具的《中国高等教育学历认证报告》（云南省教育厅大中专毕业生就业服务中心（一楼办证厅），地址：云南省昆明市五华区学府路</w:t>
      </w:r>
      <w:r>
        <w:rPr>
          <w:rFonts w:eastAsia="仿宋"/>
          <w:sz w:val="32"/>
          <w:szCs w:val="32"/>
        </w:rPr>
        <w:t>2</w:t>
      </w:r>
      <w:r>
        <w:rPr>
          <w:rFonts w:hint="eastAsia" w:hAnsi="仿宋" w:eastAsia="仿宋"/>
          <w:sz w:val="32"/>
          <w:szCs w:val="32"/>
        </w:rPr>
        <w:t>号）。</w:t>
      </w:r>
    </w:p>
    <w:p>
      <w:pPr>
        <w:spacing w:line="600" w:lineRule="exact"/>
        <w:ind w:firstLine="640" w:firstLineChars="200"/>
        <w:jc w:val="left"/>
        <w:rPr>
          <w:rFonts w:eastAsia="仿宋"/>
          <w:sz w:val="32"/>
          <w:szCs w:val="32"/>
        </w:rPr>
      </w:pPr>
      <w:r>
        <w:rPr>
          <w:rFonts w:hint="eastAsia" w:hAnsi="仿宋" w:eastAsia="仿宋"/>
          <w:sz w:val="32"/>
          <w:szCs w:val="32"/>
        </w:rPr>
        <w:t>（</w:t>
      </w:r>
      <w:r>
        <w:rPr>
          <w:rFonts w:eastAsia="仿宋"/>
          <w:sz w:val="32"/>
          <w:szCs w:val="32"/>
        </w:rPr>
        <w:t>3</w:t>
      </w:r>
      <w:r>
        <w:rPr>
          <w:rFonts w:hint="eastAsia" w:hAnsi="仿宋" w:eastAsia="仿宋"/>
          <w:sz w:val="32"/>
          <w:szCs w:val="32"/>
        </w:rPr>
        <w:t>）有国家计划招生的民办高校和独立学院的毕业证书，需经</w:t>
      </w:r>
      <w:r>
        <w:rPr>
          <w:rFonts w:eastAsia="仿宋"/>
          <w:sz w:val="32"/>
          <w:szCs w:val="32"/>
        </w:rPr>
        <w:t>“</w:t>
      </w:r>
      <w:r>
        <w:rPr>
          <w:rFonts w:hint="eastAsia" w:hAnsi="仿宋" w:eastAsia="仿宋"/>
          <w:sz w:val="32"/>
          <w:szCs w:val="32"/>
        </w:rPr>
        <w:t>学信网</w:t>
      </w:r>
      <w:r>
        <w:rPr>
          <w:rFonts w:eastAsia="仿宋"/>
          <w:sz w:val="32"/>
          <w:szCs w:val="32"/>
        </w:rPr>
        <w:t>”</w:t>
      </w:r>
      <w:r>
        <w:rPr>
          <w:rFonts w:hint="eastAsia" w:hAnsi="仿宋" w:eastAsia="仿宋"/>
          <w:sz w:val="32"/>
          <w:szCs w:val="32"/>
        </w:rPr>
        <w:t>进行学历验证，提供在</w:t>
      </w:r>
      <w:r>
        <w:rPr>
          <w:rFonts w:eastAsia="仿宋"/>
          <w:sz w:val="32"/>
          <w:szCs w:val="32"/>
        </w:rPr>
        <w:t>“</w:t>
      </w:r>
      <w:r>
        <w:rPr>
          <w:rFonts w:hint="eastAsia" w:hAnsi="仿宋" w:eastAsia="仿宋"/>
          <w:sz w:val="32"/>
          <w:szCs w:val="32"/>
        </w:rPr>
        <w:t>学信网</w:t>
      </w:r>
      <w:r>
        <w:rPr>
          <w:rFonts w:eastAsia="仿宋"/>
          <w:sz w:val="32"/>
          <w:szCs w:val="32"/>
        </w:rPr>
        <w:t>”</w:t>
      </w:r>
      <w:r>
        <w:rPr>
          <w:rFonts w:hint="eastAsia" w:hAnsi="仿宋" w:eastAsia="仿宋"/>
          <w:sz w:val="32"/>
          <w:szCs w:val="32"/>
        </w:rPr>
        <w:t>上打印的本人《教育部学历证书电子注册备案表》。</w:t>
      </w:r>
    </w:p>
    <w:p>
      <w:pPr>
        <w:spacing w:line="600" w:lineRule="exact"/>
        <w:ind w:firstLine="640" w:firstLineChars="200"/>
        <w:jc w:val="left"/>
        <w:rPr>
          <w:rFonts w:eastAsia="仿宋"/>
          <w:sz w:val="32"/>
          <w:szCs w:val="32"/>
        </w:rPr>
      </w:pPr>
      <w:r>
        <w:rPr>
          <w:rFonts w:hint="eastAsia" w:hAnsi="仿宋" w:eastAsia="仿宋"/>
          <w:sz w:val="32"/>
          <w:szCs w:val="32"/>
        </w:rPr>
        <w:t>（</w:t>
      </w:r>
      <w:r>
        <w:rPr>
          <w:rFonts w:eastAsia="仿宋"/>
          <w:sz w:val="32"/>
          <w:szCs w:val="32"/>
        </w:rPr>
        <w:t>4</w:t>
      </w:r>
      <w:r>
        <w:rPr>
          <w:rFonts w:hint="eastAsia" w:hAnsi="仿宋" w:eastAsia="仿宋"/>
          <w:sz w:val="32"/>
          <w:szCs w:val="32"/>
        </w:rPr>
        <w:t>）香港、澳门、台湾地区高等学校毕业证书，需经教育部留学服务中心认证，提供由教育部留学服务中心出具的</w:t>
      </w:r>
      <w:r>
        <w:rPr>
          <w:rFonts w:eastAsia="仿宋"/>
          <w:sz w:val="32"/>
          <w:szCs w:val="32"/>
        </w:rPr>
        <w:t>“</w:t>
      </w:r>
      <w:r>
        <w:rPr>
          <w:rFonts w:hint="eastAsia" w:hAnsi="仿宋" w:eastAsia="仿宋"/>
          <w:sz w:val="32"/>
          <w:szCs w:val="32"/>
        </w:rPr>
        <w:t>港澳台地区学历学位认证书</w:t>
      </w:r>
      <w:r>
        <w:rPr>
          <w:rFonts w:eastAsia="仿宋"/>
          <w:sz w:val="32"/>
          <w:szCs w:val="32"/>
        </w:rPr>
        <w:t>”</w:t>
      </w:r>
      <w:r>
        <w:rPr>
          <w:rFonts w:hint="eastAsia" w:hAnsi="仿宋" w:eastAsia="仿宋"/>
          <w:sz w:val="32"/>
          <w:szCs w:val="32"/>
        </w:rPr>
        <w:t>（教育部留学服务中心港澳台地区学历学位认证系统网址：</w:t>
      </w:r>
      <w:r>
        <w:fldChar w:fldCharType="begin"/>
      </w:r>
      <w:r>
        <w:instrText xml:space="preserve">HYPERLINK "http://renzheng-gat-search.cscse.edu.cn"</w:instrText>
      </w:r>
      <w:r>
        <w:fldChar w:fldCharType="separate"/>
      </w:r>
      <w:r>
        <w:rPr>
          <w:rFonts w:eastAsia="仿宋"/>
          <w:sz w:val="32"/>
          <w:szCs w:val="32"/>
        </w:rPr>
        <w:t>http://renzheng-gat-search.cscse.edu.cn</w:t>
      </w:r>
      <w:r>
        <w:fldChar w:fldCharType="end"/>
      </w:r>
      <w:r>
        <w:rPr>
          <w:rFonts w:hint="eastAsia" w:hAnsi="仿宋" w:eastAsia="仿宋"/>
          <w:sz w:val="32"/>
          <w:szCs w:val="32"/>
        </w:rPr>
        <w:t>）。</w:t>
      </w:r>
    </w:p>
    <w:p>
      <w:pPr>
        <w:spacing w:line="600" w:lineRule="exact"/>
        <w:ind w:firstLine="640" w:firstLineChars="200"/>
        <w:jc w:val="left"/>
        <w:rPr>
          <w:rFonts w:eastAsia="仿宋"/>
          <w:sz w:val="32"/>
          <w:szCs w:val="32"/>
        </w:rPr>
      </w:pPr>
      <w:r>
        <w:rPr>
          <w:rFonts w:hint="eastAsia" w:hAnsi="仿宋" w:eastAsia="仿宋"/>
          <w:sz w:val="32"/>
          <w:szCs w:val="32"/>
        </w:rPr>
        <w:t>（</w:t>
      </w:r>
      <w:r>
        <w:rPr>
          <w:rFonts w:eastAsia="仿宋"/>
          <w:sz w:val="32"/>
          <w:szCs w:val="32"/>
        </w:rPr>
        <w:t>5</w:t>
      </w:r>
      <w:r>
        <w:rPr>
          <w:rFonts w:hint="eastAsia" w:hAnsi="仿宋" w:eastAsia="仿宋"/>
          <w:sz w:val="32"/>
          <w:szCs w:val="32"/>
        </w:rPr>
        <w:t>）国外高等学校毕业证书，需经教育部留学服务中心认证，提供由教育部留学服务中心出具的</w:t>
      </w:r>
      <w:r>
        <w:rPr>
          <w:rFonts w:eastAsia="仿宋"/>
          <w:sz w:val="32"/>
          <w:szCs w:val="32"/>
        </w:rPr>
        <w:t>“</w:t>
      </w:r>
      <w:r>
        <w:rPr>
          <w:rFonts w:hint="eastAsia" w:hAnsi="仿宋" w:eastAsia="仿宋"/>
          <w:sz w:val="32"/>
          <w:szCs w:val="32"/>
        </w:rPr>
        <w:t>国外学历学位认证书</w:t>
      </w:r>
      <w:r>
        <w:rPr>
          <w:rFonts w:eastAsia="仿宋"/>
          <w:sz w:val="32"/>
          <w:szCs w:val="32"/>
        </w:rPr>
        <w:t>”</w:t>
      </w:r>
      <w:r>
        <w:rPr>
          <w:rFonts w:hint="eastAsia" w:hAnsi="仿宋" w:eastAsia="仿宋"/>
          <w:sz w:val="32"/>
          <w:szCs w:val="32"/>
        </w:rPr>
        <w:t>（教育部留学服务中心国外学历学位</w:t>
      </w:r>
      <w:r>
        <w:rPr>
          <w:rFonts w:eastAsia="仿宋"/>
          <w:sz w:val="32"/>
          <w:szCs w:val="32"/>
        </w:rPr>
        <w:t>&gt;</w:t>
      </w:r>
      <w:r>
        <w:rPr>
          <w:rFonts w:hint="eastAsia" w:hAnsi="仿宋" w:eastAsia="仿宋"/>
          <w:sz w:val="32"/>
          <w:szCs w:val="32"/>
        </w:rPr>
        <w:t>认证系统网址：</w:t>
      </w:r>
      <w:r>
        <w:fldChar w:fldCharType="begin"/>
      </w:r>
      <w:r>
        <w:instrText xml:space="preserve">HYPERLINK "http://renzheng-search.cscse.edu.cn"</w:instrText>
      </w:r>
      <w:r>
        <w:fldChar w:fldCharType="separate"/>
      </w:r>
      <w:r>
        <w:rPr>
          <w:rFonts w:eastAsia="仿宋"/>
          <w:sz w:val="32"/>
          <w:szCs w:val="32"/>
        </w:rPr>
        <w:t>http://renzheng-search.cscse.edu.cn</w:t>
      </w:r>
      <w:r>
        <w:fldChar w:fldCharType="end"/>
      </w:r>
      <w:r>
        <w:rPr>
          <w:rFonts w:hint="eastAsia" w:hAnsi="仿宋" w:eastAsia="仿宋"/>
          <w:sz w:val="32"/>
          <w:szCs w:val="32"/>
        </w:rPr>
        <w:t>）。</w:t>
      </w:r>
    </w:p>
    <w:p>
      <w:pPr>
        <w:spacing w:line="600" w:lineRule="exact"/>
        <w:ind w:firstLine="640" w:firstLineChars="200"/>
        <w:jc w:val="left"/>
        <w:rPr>
          <w:rFonts w:eastAsia="楷体"/>
          <w:sz w:val="32"/>
          <w:szCs w:val="32"/>
        </w:rPr>
      </w:pPr>
      <w:r>
        <w:rPr>
          <w:rFonts w:eastAsia="楷体"/>
          <w:sz w:val="32"/>
          <w:szCs w:val="32"/>
        </w:rPr>
        <w:t>5.</w:t>
      </w:r>
      <w:r>
        <w:rPr>
          <w:rFonts w:hint="eastAsia" w:hAnsi="楷体" w:eastAsia="楷体"/>
          <w:sz w:val="32"/>
          <w:szCs w:val="32"/>
        </w:rPr>
        <w:t>中小学教师资格考试合格证明</w:t>
      </w:r>
    </w:p>
    <w:p>
      <w:pPr>
        <w:spacing w:line="600" w:lineRule="exact"/>
        <w:ind w:firstLine="640" w:firstLineChars="200"/>
        <w:jc w:val="left"/>
        <w:rPr>
          <w:rFonts w:eastAsia="仿宋"/>
          <w:sz w:val="32"/>
          <w:szCs w:val="32"/>
        </w:rPr>
      </w:pPr>
      <w:r>
        <w:rPr>
          <w:rFonts w:hint="eastAsia" w:hAnsi="仿宋" w:eastAsia="仿宋"/>
          <w:sz w:val="32"/>
          <w:szCs w:val="32"/>
        </w:rPr>
        <w:t>从</w:t>
      </w:r>
      <w:r>
        <w:rPr>
          <w:rFonts w:eastAsia="仿宋"/>
          <w:sz w:val="32"/>
          <w:szCs w:val="32"/>
        </w:rPr>
        <w:t>“</w:t>
      </w:r>
      <w:r>
        <w:rPr>
          <w:rFonts w:hint="eastAsia" w:hAnsi="仿宋" w:eastAsia="仿宋"/>
          <w:sz w:val="32"/>
          <w:szCs w:val="32"/>
        </w:rPr>
        <w:t>中国教育考试网</w:t>
      </w:r>
      <w:r>
        <w:rPr>
          <w:rFonts w:eastAsia="仿宋"/>
          <w:sz w:val="32"/>
          <w:szCs w:val="32"/>
        </w:rPr>
        <w:t>”</w:t>
      </w:r>
      <w:r>
        <w:rPr>
          <w:rFonts w:hint="eastAsia" w:hAnsi="仿宋" w:eastAsia="仿宋"/>
          <w:sz w:val="32"/>
          <w:szCs w:val="32"/>
        </w:rPr>
        <w:t>下载、打印《中小学教师资格考试合格证明》一份（下载地址：</w:t>
      </w:r>
      <w:r>
        <w:fldChar w:fldCharType="begin"/>
      </w:r>
      <w:r>
        <w:instrText xml:space="preserve">HYPERLINK "http://ntce.neea.edu.cn/html1/folder/1508/211-1.htm?sid=660"</w:instrText>
      </w:r>
      <w:r>
        <w:fldChar w:fldCharType="separate"/>
      </w:r>
      <w:r>
        <w:rPr>
          <w:rStyle w:val="15"/>
          <w:rFonts w:eastAsia="仿宋"/>
          <w:color w:val="auto"/>
          <w:sz w:val="32"/>
          <w:szCs w:val="32"/>
        </w:rPr>
        <w:t>http://ntce.neea.edu.cn/html1/folder/1508/211-1.htm?sid=660</w:t>
      </w:r>
      <w:r>
        <w:fldChar w:fldCharType="end"/>
      </w:r>
      <w:r>
        <w:rPr>
          <w:rFonts w:hint="eastAsia" w:hAnsi="仿宋" w:eastAsia="仿宋"/>
          <w:sz w:val="32"/>
          <w:szCs w:val="32"/>
        </w:rPr>
        <w:t>）。</w:t>
      </w:r>
    </w:p>
    <w:p>
      <w:pPr>
        <w:spacing w:line="600" w:lineRule="exact"/>
        <w:ind w:firstLine="640" w:firstLineChars="200"/>
        <w:jc w:val="left"/>
        <w:rPr>
          <w:rFonts w:eastAsia="楷体"/>
          <w:sz w:val="32"/>
          <w:szCs w:val="32"/>
        </w:rPr>
      </w:pPr>
      <w:r>
        <w:rPr>
          <w:rFonts w:eastAsia="楷体"/>
          <w:sz w:val="32"/>
          <w:szCs w:val="32"/>
        </w:rPr>
        <w:t>6.</w:t>
      </w:r>
      <w:r>
        <w:rPr>
          <w:rFonts w:hint="eastAsia" w:hAnsi="楷体" w:eastAsia="楷体"/>
          <w:sz w:val="32"/>
          <w:szCs w:val="32"/>
        </w:rPr>
        <w:t>普通话水平测试等级证书</w:t>
      </w:r>
    </w:p>
    <w:p>
      <w:pPr>
        <w:spacing w:line="600" w:lineRule="exact"/>
        <w:ind w:firstLine="640" w:firstLineChars="200"/>
        <w:rPr>
          <w:rFonts w:eastAsia="仿宋"/>
          <w:sz w:val="32"/>
          <w:szCs w:val="32"/>
        </w:rPr>
      </w:pPr>
      <w:r>
        <w:rPr>
          <w:rFonts w:hint="eastAsia" w:hAnsi="仿宋" w:eastAsia="仿宋"/>
          <w:sz w:val="32"/>
          <w:szCs w:val="32"/>
        </w:rPr>
        <w:t>参加由教育行政部门和语言文字工作机构共同组织的普通话测试并取得《普通话水平测试等级标准》二级乙等以上标准。（云南省普通话测试由云南省普通话培训测试中心负责，地址：昆明市学府路</w:t>
      </w:r>
      <w:r>
        <w:rPr>
          <w:rFonts w:eastAsia="仿宋"/>
          <w:sz w:val="32"/>
          <w:szCs w:val="32"/>
        </w:rPr>
        <w:t>2</w:t>
      </w:r>
      <w:r>
        <w:rPr>
          <w:rFonts w:hint="eastAsia" w:hAnsi="仿宋" w:eastAsia="仿宋"/>
          <w:sz w:val="32"/>
          <w:szCs w:val="32"/>
        </w:rPr>
        <w:t>号</w:t>
      </w:r>
      <w:r>
        <w:rPr>
          <w:rFonts w:eastAsia="仿宋"/>
          <w:sz w:val="32"/>
          <w:szCs w:val="32"/>
        </w:rPr>
        <w:t>309</w:t>
      </w:r>
      <w:r>
        <w:rPr>
          <w:rFonts w:hint="eastAsia" w:hAnsi="仿宋" w:eastAsia="仿宋"/>
          <w:sz w:val="32"/>
          <w:szCs w:val="32"/>
        </w:rPr>
        <w:t>室，联系电话：</w:t>
      </w:r>
      <w:r>
        <w:rPr>
          <w:rFonts w:eastAsia="仿宋"/>
          <w:sz w:val="32"/>
          <w:szCs w:val="32"/>
        </w:rPr>
        <w:t>0871-65148644</w:t>
      </w:r>
      <w:r>
        <w:rPr>
          <w:rFonts w:hint="eastAsia" w:hAnsi="仿宋" w:eastAsia="仿宋"/>
          <w:sz w:val="32"/>
          <w:szCs w:val="32"/>
        </w:rPr>
        <w:t>，</w:t>
      </w:r>
      <w:r>
        <w:rPr>
          <w:rFonts w:eastAsia="仿宋"/>
          <w:sz w:val="32"/>
          <w:szCs w:val="32"/>
        </w:rPr>
        <w:t>65158936</w:t>
      </w:r>
      <w:r>
        <w:rPr>
          <w:rFonts w:hint="eastAsia" w:hAnsi="仿宋" w:eastAsia="仿宋"/>
          <w:sz w:val="32"/>
          <w:szCs w:val="32"/>
        </w:rPr>
        <w:t>）。</w:t>
      </w:r>
    </w:p>
    <w:p>
      <w:pPr>
        <w:spacing w:line="600" w:lineRule="exact"/>
        <w:ind w:firstLine="640" w:firstLineChars="200"/>
        <w:rPr>
          <w:rFonts w:eastAsia="仿宋"/>
          <w:color w:val="FF0000"/>
          <w:sz w:val="32"/>
          <w:szCs w:val="32"/>
        </w:rPr>
      </w:pPr>
      <w:r>
        <w:rPr>
          <w:rFonts w:hint="eastAsia" w:hAnsi="仿宋" w:eastAsia="仿宋"/>
          <w:sz w:val="32"/>
          <w:szCs w:val="32"/>
        </w:rPr>
        <w:t>经过云南省普通话培训测试中心组织的普通话水平测试获得《等级证书》遗失未超过两年的（以原发证日期为准），可申请补办。补办根据《云南省教育厅关于印发云南省补办普通话水平测评等级证书规定的通知》（云南教语</w:t>
      </w:r>
      <w:r>
        <w:rPr>
          <w:rFonts w:eastAsia="仿宋"/>
          <w:sz w:val="32"/>
          <w:szCs w:val="32"/>
        </w:rPr>
        <w:t>[2013]7</w:t>
      </w:r>
      <w:r>
        <w:rPr>
          <w:rFonts w:hint="eastAsia" w:hAnsi="仿宋" w:eastAsia="仿宋"/>
          <w:sz w:val="32"/>
          <w:szCs w:val="32"/>
        </w:rPr>
        <w:t>号）的相关要求进行办理。</w:t>
      </w:r>
    </w:p>
    <w:p>
      <w:pPr>
        <w:spacing w:line="600" w:lineRule="exact"/>
        <w:ind w:firstLine="640" w:firstLineChars="200"/>
        <w:jc w:val="left"/>
        <w:rPr>
          <w:rFonts w:hint="eastAsia" w:hAnsi="楷体" w:eastAsia="楷体"/>
          <w:sz w:val="32"/>
          <w:szCs w:val="32"/>
        </w:rPr>
      </w:pPr>
      <w:r>
        <w:rPr>
          <w:rFonts w:eastAsia="楷体"/>
          <w:sz w:val="32"/>
          <w:szCs w:val="32"/>
        </w:rPr>
        <w:t>7.</w:t>
      </w:r>
      <w:r>
        <w:rPr>
          <w:rFonts w:hint="eastAsia" w:hAnsi="楷体" w:eastAsia="楷体"/>
          <w:sz w:val="32"/>
          <w:szCs w:val="32"/>
        </w:rPr>
        <w:t>教师资格认定体检表</w:t>
      </w:r>
    </w:p>
    <w:p>
      <w:pPr>
        <w:spacing w:line="600" w:lineRule="exact"/>
        <w:ind w:firstLine="640" w:firstLineChars="200"/>
        <w:jc w:val="left"/>
        <w:rPr>
          <w:rFonts w:eastAsia="方正仿宋简体"/>
          <w:sz w:val="32"/>
          <w:szCs w:val="32"/>
        </w:rPr>
      </w:pPr>
      <w:r>
        <w:rPr>
          <w:rFonts w:eastAsia="方正仿宋简体"/>
          <w:sz w:val="32"/>
          <w:szCs w:val="32"/>
        </w:rPr>
        <w:t>体检由宣威市教育局统一组织实施，自行到医院体检的，体检结果不予认可。体检时间及体检相关事项详见《宣威市2018年秋季教师资格认定受理通知书》。</w:t>
      </w:r>
    </w:p>
    <w:p>
      <w:pPr>
        <w:spacing w:line="600" w:lineRule="exact"/>
        <w:ind w:firstLine="640" w:firstLineChars="200"/>
        <w:rPr>
          <w:rFonts w:eastAsia="仿宋"/>
          <w:sz w:val="32"/>
          <w:szCs w:val="32"/>
        </w:rPr>
      </w:pPr>
      <w:r>
        <w:rPr>
          <w:rFonts w:hint="eastAsia" w:hAnsi="仿宋" w:eastAsia="仿宋"/>
          <w:sz w:val="32"/>
          <w:szCs w:val="32"/>
        </w:rPr>
        <w:t>对申请人孕期拍摄</w:t>
      </w:r>
      <w:r>
        <w:rPr>
          <w:rFonts w:eastAsia="仿宋"/>
          <w:sz w:val="32"/>
          <w:szCs w:val="32"/>
        </w:rPr>
        <w:t>X</w:t>
      </w:r>
      <w:r>
        <w:rPr>
          <w:rFonts w:hint="eastAsia" w:hAnsi="仿宋" w:eastAsia="仿宋"/>
          <w:sz w:val="32"/>
          <w:szCs w:val="32"/>
        </w:rPr>
        <w:t>光胸片相关事宜，具体处理如下：</w:t>
      </w:r>
    </w:p>
    <w:p>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1</w:t>
      </w:r>
      <w:r>
        <w:rPr>
          <w:rFonts w:hint="eastAsia" w:hAnsi="仿宋" w:eastAsia="仿宋"/>
          <w:sz w:val="32"/>
          <w:szCs w:val="32"/>
        </w:rPr>
        <w:t>）对于申请人已怀孕的，向医院提供相关已孕证明，可免检胸片；</w:t>
      </w:r>
    </w:p>
    <w:p>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2</w:t>
      </w:r>
      <w:r>
        <w:rPr>
          <w:rFonts w:hint="eastAsia" w:hAnsi="仿宋" w:eastAsia="仿宋"/>
          <w:sz w:val="32"/>
          <w:szCs w:val="32"/>
        </w:rPr>
        <w:t>）疑似怀孕的，可以到医院检查，凭检查结果，已怀孕的，可免检胸片；</w:t>
      </w:r>
    </w:p>
    <w:p>
      <w:pPr>
        <w:spacing w:line="600" w:lineRule="exact"/>
        <w:rPr>
          <w:rFonts w:eastAsia="仿宋"/>
          <w:sz w:val="32"/>
          <w:szCs w:val="32"/>
        </w:rPr>
      </w:pPr>
      <w:r>
        <w:rPr>
          <w:rFonts w:hint="eastAsia" w:hAnsi="仿宋" w:eastAsia="仿宋"/>
          <w:sz w:val="32"/>
          <w:szCs w:val="32"/>
        </w:rPr>
        <w:t xml:space="preserve">   （</w:t>
      </w:r>
      <w:r>
        <w:rPr>
          <w:rFonts w:eastAsia="仿宋"/>
          <w:sz w:val="32"/>
          <w:szCs w:val="32"/>
        </w:rPr>
        <w:t>3</w:t>
      </w:r>
      <w:r>
        <w:rPr>
          <w:rFonts w:hint="eastAsia" w:hAnsi="仿宋" w:eastAsia="仿宋"/>
          <w:sz w:val="32"/>
          <w:szCs w:val="32"/>
        </w:rPr>
        <w:t>）备孕、哺乳期一律不免检胸片。</w:t>
      </w:r>
    </w:p>
    <w:p>
      <w:pPr>
        <w:spacing w:line="600" w:lineRule="exact"/>
        <w:ind w:firstLine="640" w:firstLineChars="200"/>
        <w:jc w:val="left"/>
        <w:rPr>
          <w:rFonts w:eastAsia="楷体"/>
          <w:sz w:val="32"/>
          <w:szCs w:val="32"/>
        </w:rPr>
      </w:pPr>
      <w:r>
        <w:rPr>
          <w:rFonts w:eastAsia="楷体"/>
          <w:sz w:val="32"/>
          <w:szCs w:val="32"/>
        </w:rPr>
        <w:t>8.</w:t>
      </w:r>
      <w:r>
        <w:rPr>
          <w:rFonts w:hint="eastAsia" w:hAnsi="楷体" w:eastAsia="楷体"/>
          <w:sz w:val="32"/>
          <w:szCs w:val="32"/>
        </w:rPr>
        <w:t>宣威市居住证</w:t>
      </w:r>
    </w:p>
    <w:p>
      <w:pPr>
        <w:spacing w:line="600" w:lineRule="exact"/>
        <w:ind w:firstLine="640" w:firstLineChars="200"/>
        <w:rPr>
          <w:rFonts w:eastAsia="仿宋"/>
          <w:color w:val="FF0000"/>
          <w:sz w:val="32"/>
          <w:szCs w:val="32"/>
        </w:rPr>
      </w:pPr>
      <w:r>
        <w:rPr>
          <w:rFonts w:hint="eastAsia" w:hAnsi="仿宋" w:eastAsia="仿宋"/>
          <w:sz w:val="32"/>
          <w:szCs w:val="32"/>
        </w:rPr>
        <w:t>户籍或工作单位在曲靖市的申请人不需提供此项材料。户籍或工作单位均不在宣威市、持有宣威市公安部门制发的《宣威市居住证》的申请人，需提供《宣威市居住证》原件及复印件。</w:t>
      </w:r>
    </w:p>
    <w:p>
      <w:pPr>
        <w:spacing w:line="600" w:lineRule="exact"/>
        <w:ind w:firstLine="640" w:firstLineChars="200"/>
        <w:rPr>
          <w:rFonts w:eastAsia="楷体"/>
          <w:sz w:val="32"/>
          <w:szCs w:val="32"/>
        </w:rPr>
      </w:pPr>
      <w:r>
        <w:rPr>
          <w:rFonts w:eastAsia="楷体"/>
          <w:sz w:val="32"/>
          <w:szCs w:val="32"/>
        </w:rPr>
        <w:t>9.</w:t>
      </w:r>
      <w:r>
        <w:rPr>
          <w:rFonts w:hint="eastAsia" w:hAnsi="楷体" w:eastAsia="楷体"/>
          <w:sz w:val="32"/>
          <w:szCs w:val="32"/>
        </w:rPr>
        <w:t>师范教育类毕业生学习成绩</w:t>
      </w:r>
    </w:p>
    <w:p>
      <w:pPr>
        <w:spacing w:line="600" w:lineRule="exact"/>
        <w:ind w:firstLine="640" w:firstLineChars="200"/>
        <w:rPr>
          <w:rFonts w:eastAsia="仿宋"/>
          <w:sz w:val="32"/>
          <w:szCs w:val="32"/>
        </w:rPr>
      </w:pPr>
      <w:r>
        <w:rPr>
          <w:rFonts w:eastAsia="仿宋"/>
          <w:kern w:val="0"/>
          <w:sz w:val="32"/>
          <w:szCs w:val="32"/>
        </w:rPr>
        <w:t>2016</w:t>
      </w:r>
      <w:r>
        <w:rPr>
          <w:rFonts w:hint="eastAsia" w:hAnsi="仿宋" w:eastAsia="仿宋"/>
          <w:kern w:val="0"/>
          <w:sz w:val="32"/>
          <w:szCs w:val="32"/>
        </w:rPr>
        <w:t>年及以前入学的全日制普通院校师范生、全日制教育硕士仍可以直接申请认定与所学专业相同任教学科的教师资格；</w:t>
      </w:r>
      <w:r>
        <w:rPr>
          <w:rFonts w:hint="eastAsia" w:hAnsi="仿宋" w:eastAsia="仿宋"/>
          <w:sz w:val="32"/>
          <w:szCs w:val="32"/>
        </w:rPr>
        <w:t>全日制师范教育类毕业的申请人需提供含教育学、教育心理学的完整成绩单和教育实习鉴定表的原件和复印件。</w:t>
      </w:r>
    </w:p>
    <w:p>
      <w:pPr>
        <w:spacing w:line="600" w:lineRule="exact"/>
        <w:ind w:firstLine="640" w:firstLineChars="200"/>
        <w:rPr>
          <w:rFonts w:eastAsia="仿宋"/>
          <w:sz w:val="32"/>
          <w:szCs w:val="32"/>
        </w:rPr>
      </w:pPr>
      <w:r>
        <w:rPr>
          <w:rFonts w:eastAsia="楷体"/>
          <w:sz w:val="32"/>
          <w:szCs w:val="32"/>
        </w:rPr>
        <w:t>10.</w:t>
      </w:r>
      <w:r>
        <w:rPr>
          <w:rFonts w:hint="eastAsia" w:hAnsi="楷体" w:eastAsia="楷体"/>
          <w:sz w:val="32"/>
          <w:szCs w:val="32"/>
        </w:rPr>
        <w:t>户籍或劳动合同证明材料</w:t>
      </w:r>
    </w:p>
    <w:p>
      <w:pPr>
        <w:spacing w:line="600" w:lineRule="exact"/>
        <w:ind w:firstLine="640" w:firstLineChars="200"/>
        <w:rPr>
          <w:rFonts w:eastAsia="仿宋"/>
          <w:sz w:val="32"/>
          <w:szCs w:val="32"/>
        </w:rPr>
      </w:pPr>
      <w:r>
        <w:rPr>
          <w:rFonts w:hint="eastAsia" w:hAnsi="仿宋" w:eastAsia="仿宋"/>
          <w:sz w:val="32"/>
          <w:szCs w:val="32"/>
        </w:rPr>
        <w:t>户籍在本市的需要携带户口薄（本人页）原件及复印件；</w:t>
      </w:r>
    </w:p>
    <w:p>
      <w:pPr>
        <w:spacing w:line="600" w:lineRule="exact"/>
        <w:ind w:firstLine="640" w:firstLineChars="200"/>
        <w:rPr>
          <w:rFonts w:eastAsia="仿宋"/>
          <w:sz w:val="32"/>
          <w:szCs w:val="32"/>
        </w:rPr>
      </w:pPr>
      <w:r>
        <w:rPr>
          <w:rFonts w:hint="eastAsia" w:hAnsi="仿宋" w:eastAsia="仿宋"/>
          <w:sz w:val="32"/>
          <w:szCs w:val="32"/>
        </w:rPr>
        <w:t>非本市户籍但在本市工作的需提供与工作单位签订的正式劳动合同以及当地社会劳动保障部门提供的劳动合同见证名册；</w:t>
      </w:r>
    </w:p>
    <w:p>
      <w:pPr>
        <w:spacing w:line="600" w:lineRule="exact"/>
        <w:ind w:firstLine="640" w:firstLineChars="200"/>
        <w:rPr>
          <w:rFonts w:hint="eastAsia" w:hAnsi="楷体" w:eastAsia="楷体"/>
          <w:sz w:val="32"/>
          <w:szCs w:val="32"/>
        </w:rPr>
      </w:pPr>
      <w:r>
        <w:rPr>
          <w:rFonts w:eastAsia="仿宋"/>
          <w:sz w:val="32"/>
          <w:szCs w:val="32"/>
        </w:rPr>
        <w:t>11.</w:t>
      </w:r>
      <w:r>
        <w:rPr>
          <w:rFonts w:hint="eastAsia" w:hAnsi="楷体" w:eastAsia="楷体"/>
          <w:sz w:val="32"/>
          <w:szCs w:val="32"/>
        </w:rPr>
        <w:t>申请认定中等职业学校实习指导教师资格的人员，还应提交具有相当于助理工程师以上专业技术职务或者中级以上工人技术等级证书原件及复印件；</w:t>
      </w:r>
    </w:p>
    <w:p>
      <w:pPr>
        <w:spacing w:line="600" w:lineRule="exact"/>
        <w:ind w:firstLine="540"/>
        <w:rPr>
          <w:rFonts w:eastAsia="方正楷体简体"/>
          <w:sz w:val="32"/>
          <w:szCs w:val="32"/>
        </w:rPr>
      </w:pPr>
      <w:r>
        <w:rPr>
          <w:rFonts w:eastAsia="方正楷体简体"/>
          <w:sz w:val="32"/>
          <w:szCs w:val="32"/>
        </w:rPr>
        <w:t>12.办证照片：与网络申报电子照片相同的一寸免冠、彩色半身纸质照片一张。</w:t>
      </w:r>
    </w:p>
    <w:p>
      <w:pPr>
        <w:spacing w:line="600" w:lineRule="exact"/>
        <w:ind w:firstLine="640" w:firstLineChars="200"/>
        <w:rPr>
          <w:rFonts w:eastAsia="黑体"/>
          <w:sz w:val="32"/>
          <w:szCs w:val="32"/>
        </w:rPr>
      </w:pPr>
      <w:r>
        <w:rPr>
          <w:rFonts w:hint="eastAsia" w:hAnsi="黑体" w:eastAsia="黑体"/>
          <w:bCs/>
          <w:sz w:val="32"/>
          <w:szCs w:val="32"/>
        </w:rPr>
        <w:t>四、认定结果告知时间、方法及领取教师资格证书安排</w:t>
      </w:r>
    </w:p>
    <w:p>
      <w:pPr>
        <w:spacing w:line="600" w:lineRule="exact"/>
        <w:ind w:firstLine="640" w:firstLineChars="200"/>
        <w:rPr>
          <w:rFonts w:eastAsia="仿宋"/>
          <w:bCs/>
          <w:sz w:val="32"/>
          <w:szCs w:val="32"/>
        </w:rPr>
      </w:pPr>
      <w:r>
        <w:rPr>
          <w:rFonts w:hint="eastAsia" w:hAnsi="仿宋" w:eastAsia="仿宋"/>
          <w:bCs/>
          <w:sz w:val="32"/>
          <w:szCs w:val="32"/>
        </w:rPr>
        <w:t>教师资格认定工作将在受理后</w:t>
      </w:r>
      <w:r>
        <w:rPr>
          <w:rFonts w:eastAsia="仿宋"/>
          <w:bCs/>
          <w:sz w:val="32"/>
          <w:szCs w:val="32"/>
        </w:rPr>
        <w:t>30</w:t>
      </w:r>
      <w:r>
        <w:rPr>
          <w:rFonts w:hint="eastAsia" w:hAnsi="仿宋" w:eastAsia="仿宋"/>
          <w:bCs/>
          <w:sz w:val="32"/>
          <w:szCs w:val="32"/>
        </w:rPr>
        <w:t>个工作日内完成，请适时关注宣威市政府门户网：</w:t>
      </w:r>
      <w:r>
        <w:fldChar w:fldCharType="begin"/>
      </w:r>
      <w:r>
        <w:instrText xml:space="preserve">HYPERLINK "http://www.xw.gov.cn/"</w:instrText>
      </w:r>
      <w:r>
        <w:fldChar w:fldCharType="separate"/>
      </w:r>
      <w:r>
        <w:rPr>
          <w:rFonts w:eastAsia="仿宋_GB2312"/>
          <w:sz w:val="32"/>
          <w:szCs w:val="32"/>
          <w:u w:val="single"/>
        </w:rPr>
        <w:t>http://www.xw.gov.cn/</w:t>
      </w:r>
      <w:r>
        <w:fldChar w:fldCharType="end"/>
      </w:r>
      <w:r>
        <w:rPr>
          <w:rFonts w:hint="eastAsia" w:hAnsi="仿宋_GB2312" w:eastAsia="仿宋_GB2312"/>
          <w:sz w:val="32"/>
          <w:szCs w:val="32"/>
        </w:rPr>
        <w:t>查询认定结果，并于</w:t>
      </w:r>
      <w:r>
        <w:rPr>
          <w:rFonts w:eastAsia="仿宋_GB2312"/>
          <w:sz w:val="32"/>
          <w:szCs w:val="32"/>
        </w:rPr>
        <w:t>2018</w:t>
      </w:r>
      <w:r>
        <w:rPr>
          <w:rFonts w:hint="eastAsia" w:hAnsi="仿宋_GB2312" w:eastAsia="仿宋_GB2312"/>
          <w:sz w:val="32"/>
          <w:szCs w:val="32"/>
        </w:rPr>
        <w:t>年</w:t>
      </w:r>
      <w:r>
        <w:rPr>
          <w:rFonts w:eastAsia="仿宋_GB2312"/>
          <w:sz w:val="32"/>
          <w:szCs w:val="32"/>
        </w:rPr>
        <w:t>7</w:t>
      </w:r>
      <w:r>
        <w:rPr>
          <w:rFonts w:hint="eastAsia" w:hAnsi="仿宋_GB2312" w:eastAsia="仿宋_GB2312"/>
          <w:sz w:val="32"/>
          <w:szCs w:val="32"/>
        </w:rPr>
        <w:t>月初到教育局领取证书。</w:t>
      </w:r>
    </w:p>
    <w:p>
      <w:pPr>
        <w:spacing w:line="600" w:lineRule="exact"/>
        <w:ind w:firstLine="640" w:firstLineChars="200"/>
        <w:rPr>
          <w:rFonts w:eastAsia="黑体"/>
          <w:bCs/>
          <w:sz w:val="32"/>
          <w:szCs w:val="32"/>
        </w:rPr>
      </w:pPr>
      <w:r>
        <w:rPr>
          <w:rFonts w:hint="eastAsia" w:hAnsi="黑体" w:eastAsia="黑体"/>
          <w:bCs/>
          <w:sz w:val="32"/>
          <w:szCs w:val="32"/>
        </w:rPr>
        <w:t>五、咨询电话：宣威市教育局人事股：</w:t>
      </w:r>
      <w:r>
        <w:rPr>
          <w:rFonts w:eastAsia="黑体"/>
          <w:bCs/>
          <w:sz w:val="32"/>
          <w:szCs w:val="32"/>
        </w:rPr>
        <w:t>0874-7123559</w:t>
      </w:r>
      <w:r>
        <w:rPr>
          <w:rFonts w:hint="eastAsia" w:hAnsi="黑体" w:eastAsia="黑体"/>
          <w:bCs/>
          <w:sz w:val="32"/>
          <w:szCs w:val="32"/>
        </w:rPr>
        <w:t>。</w:t>
      </w:r>
    </w:p>
    <w:p>
      <w:pPr>
        <w:spacing w:line="600" w:lineRule="exact"/>
        <w:ind w:firstLine="640" w:firstLineChars="200"/>
        <w:rPr>
          <w:rFonts w:eastAsia="黑体"/>
          <w:bCs/>
          <w:sz w:val="32"/>
          <w:szCs w:val="32"/>
        </w:rPr>
      </w:pPr>
    </w:p>
    <w:p>
      <w:pPr>
        <w:spacing w:line="600" w:lineRule="exact"/>
        <w:ind w:firstLine="640" w:firstLineChars="200"/>
        <w:rPr>
          <w:rFonts w:eastAsia="黑体"/>
          <w:bCs/>
          <w:sz w:val="32"/>
          <w:szCs w:val="32"/>
        </w:rPr>
      </w:pPr>
    </w:p>
    <w:p>
      <w:pPr>
        <w:spacing w:line="600" w:lineRule="exact"/>
        <w:ind w:right="320" w:firstLine="640" w:firstLineChars="200"/>
        <w:jc w:val="right"/>
        <w:rPr>
          <w:rFonts w:eastAsia="方正仿宋简体"/>
          <w:sz w:val="32"/>
          <w:szCs w:val="32"/>
        </w:rPr>
      </w:pPr>
      <w:r>
        <w:rPr>
          <w:rFonts w:eastAsia="方正仿宋简体"/>
          <w:sz w:val="32"/>
          <w:szCs w:val="32"/>
        </w:rPr>
        <w:t>宣威市教育局</w:t>
      </w:r>
    </w:p>
    <w:p>
      <w:pPr>
        <w:spacing w:line="600" w:lineRule="exact"/>
        <w:ind w:firstLine="640" w:firstLineChars="200"/>
        <w:jc w:val="right"/>
        <w:rPr>
          <w:rFonts w:eastAsia="方正仿宋简体"/>
          <w:sz w:val="32"/>
          <w:szCs w:val="32"/>
        </w:rPr>
      </w:pPr>
      <w:r>
        <w:rPr>
          <w:rFonts w:eastAsia="方正仿宋简体"/>
          <w:sz w:val="32"/>
          <w:szCs w:val="32"/>
        </w:rPr>
        <w:t xml:space="preserve">2018年9月17日    </w:t>
      </w:r>
    </w:p>
    <w:p>
      <w:pPr>
        <w:spacing w:line="600" w:lineRule="exact"/>
        <w:ind w:firstLine="640" w:firstLineChars="200"/>
        <w:jc w:val="left"/>
        <w:rPr>
          <w:rFonts w:eastAsia="方正仿宋简体"/>
          <w:sz w:val="32"/>
          <w:szCs w:val="32"/>
        </w:rPr>
      </w:pPr>
    </w:p>
    <w:p>
      <w:pPr>
        <w:spacing w:line="600" w:lineRule="exact"/>
        <w:ind w:firstLine="640" w:firstLineChars="200"/>
        <w:jc w:val="left"/>
        <w:rPr>
          <w:rFonts w:eastAsia="仿宋"/>
          <w:sz w:val="32"/>
          <w:szCs w:val="32"/>
        </w:rPr>
      </w:pPr>
      <w:r>
        <w:rPr>
          <w:rFonts w:hint="eastAsia" w:hAnsi="仿宋" w:eastAsia="仿宋"/>
          <w:sz w:val="32"/>
          <w:szCs w:val="32"/>
        </w:rPr>
        <w:t>附件一：申请教师资格流程图</w:t>
      </w:r>
    </w:p>
    <w:p>
      <w:pPr>
        <w:spacing w:line="600" w:lineRule="exact"/>
        <w:ind w:firstLine="640" w:firstLineChars="200"/>
        <w:jc w:val="left"/>
        <w:rPr>
          <w:rFonts w:eastAsia="仿宋"/>
          <w:sz w:val="32"/>
          <w:szCs w:val="32"/>
        </w:rPr>
      </w:pPr>
      <w:r>
        <w:rPr>
          <w:rFonts w:hint="eastAsia" w:hAnsi="仿宋" w:eastAsia="仿宋"/>
          <w:sz w:val="32"/>
          <w:szCs w:val="32"/>
        </w:rPr>
        <w:t>附件二：曲靖市教师资格认定材料准备须知</w:t>
      </w:r>
    </w:p>
    <w:p>
      <w:pPr>
        <w:spacing w:line="600" w:lineRule="exact"/>
        <w:ind w:firstLine="640" w:firstLineChars="200"/>
        <w:jc w:val="left"/>
        <w:rPr>
          <w:rFonts w:eastAsia="仿宋"/>
          <w:sz w:val="32"/>
          <w:szCs w:val="32"/>
        </w:rPr>
      </w:pPr>
      <w:r>
        <w:rPr>
          <w:rFonts w:hint="eastAsia" w:hAnsi="仿宋" w:eastAsia="仿宋"/>
          <w:sz w:val="32"/>
          <w:szCs w:val="32"/>
        </w:rPr>
        <w:t>附件三：云南省申请教师资格人员体检办法</w:t>
      </w:r>
    </w:p>
    <w:p>
      <w:pPr>
        <w:spacing w:line="600" w:lineRule="exact"/>
        <w:ind w:firstLine="640" w:firstLineChars="200"/>
        <w:jc w:val="left"/>
        <w:rPr>
          <w:rFonts w:eastAsia="仿宋"/>
          <w:sz w:val="32"/>
          <w:szCs w:val="32"/>
        </w:rPr>
      </w:pPr>
      <w:r>
        <w:rPr>
          <w:rFonts w:hint="eastAsia" w:hAnsi="仿宋" w:eastAsia="仿宋"/>
          <w:sz w:val="32"/>
          <w:szCs w:val="32"/>
        </w:rPr>
        <w:t>附件四：师范教育类专业师范生证明</w:t>
      </w:r>
    </w:p>
    <w:p>
      <w:pPr>
        <w:pStyle w:val="2"/>
        <w:spacing w:line="600" w:lineRule="exact"/>
        <w:rPr>
          <w:rFonts w:ascii="仿宋" w:hAnsi="仿宋" w:eastAsia="仿宋" w:cs="Calibri"/>
          <w:sz w:val="32"/>
          <w:szCs w:val="32"/>
        </w:rPr>
      </w:pPr>
      <w:r>
        <w:rPr>
          <w:rFonts w:ascii="仿宋" w:hAnsi="仿宋" w:eastAsia="仿宋" w:cs="Calibri"/>
          <w:sz w:val="32"/>
          <w:szCs w:val="32"/>
        </w:rPr>
        <w:br w:type="page"/>
      </w:r>
      <w:r>
        <w:rPr>
          <w:rFonts w:hint="eastAsia" w:ascii="仿宋" w:hAnsi="仿宋" w:eastAsia="仿宋" w:cs="Calibri"/>
          <w:sz w:val="32"/>
          <w:szCs w:val="32"/>
        </w:rPr>
        <w:t>附件一：申请教师资格流程图</w:t>
      </w:r>
    </w:p>
    <w:p>
      <w:pPr>
        <w:pStyle w:val="2"/>
        <w:spacing w:line="600" w:lineRule="exact"/>
        <w:rPr>
          <w:rFonts w:ascii="仿宋" w:hAnsi="仿宋" w:eastAsia="仿宋" w:cs="Calibri"/>
          <w:b w:val="0"/>
          <w:bCs w:val="0"/>
          <w:sz w:val="32"/>
          <w:szCs w:val="32"/>
        </w:rPr>
      </w:pPr>
      <w:r>
        <w:pict>
          <v:shape id="图片 23" o:spid="_x0000_s1026" o:spt="75" type="#_x0000_t75" style="position:absolute;left:0pt;margin-left:0pt;margin-top:3.85pt;height:482.25pt;width:450.75pt;z-index:1024;mso-width-relative:page;mso-height-relative:page;" filled="f" o:preferrelative="t" stroked="f" coordsize="21600,21600">
            <v:path/>
            <v:fill on="f" focussize="0,0"/>
            <v:stroke on="f" joinstyle="miter"/>
            <v:imagedata r:id="rId6" o:title=""/>
            <o:lock v:ext="edit" aspectratio="t"/>
          </v:shape>
        </w:pict>
      </w: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sz w:val="32"/>
          <w:szCs w:val="32"/>
        </w:rPr>
      </w:pPr>
      <w:r>
        <w:rPr>
          <w:rFonts w:ascii="仿宋" w:hAnsi="仿宋" w:eastAsia="仿宋" w:cs="Calibri"/>
          <w:b w:val="0"/>
          <w:sz w:val="32"/>
          <w:szCs w:val="32"/>
        </w:rPr>
        <w:br w:type="page"/>
      </w:r>
      <w:r>
        <w:rPr>
          <w:rFonts w:hint="eastAsia" w:ascii="仿宋" w:hAnsi="仿宋" w:eastAsia="仿宋" w:cs="Calibri"/>
          <w:sz w:val="32"/>
          <w:szCs w:val="32"/>
        </w:rPr>
        <w:t>附件二：曲靖市教师资格认定材料准备须知</w:t>
      </w:r>
    </w:p>
    <w:p>
      <w:pPr>
        <w:spacing w:line="600" w:lineRule="exact"/>
        <w:rPr>
          <w:rFonts w:ascii="黑体" w:hAnsi="黑体" w:eastAsia="黑体"/>
          <w:sz w:val="32"/>
          <w:szCs w:val="32"/>
        </w:rPr>
      </w:pPr>
      <w:r>
        <w:rPr>
          <w:rFonts w:hint="eastAsia" w:ascii="黑体" w:hAnsi="黑体" w:eastAsia="黑体"/>
          <w:sz w:val="32"/>
          <w:szCs w:val="32"/>
        </w:rPr>
        <w:t>一、基本材料准备说明</w:t>
      </w:r>
    </w:p>
    <w:p>
      <w:pPr>
        <w:spacing w:line="600" w:lineRule="exact"/>
        <w:rPr>
          <w:rFonts w:ascii="楷体" w:hAnsi="楷体" w:eastAsia="楷体"/>
          <w:sz w:val="32"/>
          <w:szCs w:val="32"/>
        </w:rPr>
      </w:pPr>
      <w:r>
        <w:rPr>
          <w:rFonts w:hint="eastAsia" w:ascii="楷体" w:hAnsi="楷体" w:eastAsia="楷体"/>
          <w:sz w:val="32"/>
          <w:szCs w:val="32"/>
        </w:rPr>
        <w:t>（一）身份证</w:t>
      </w:r>
    </w:p>
    <w:p>
      <w:pPr>
        <w:spacing w:line="600" w:lineRule="exact"/>
        <w:rPr>
          <w:rFonts w:ascii="仿宋" w:hAnsi="仿宋" w:eastAsia="仿宋"/>
          <w:sz w:val="32"/>
          <w:szCs w:val="32"/>
        </w:rPr>
      </w:pPr>
      <w:r>
        <w:rPr>
          <w:rFonts w:hint="eastAsia" w:ascii="仿宋" w:hAnsi="仿宋" w:eastAsia="仿宋"/>
          <w:sz w:val="32"/>
          <w:szCs w:val="32"/>
        </w:rPr>
        <w:t>本人申请：查验身份证原件，提交复印件一份（正反面复印到一张</w:t>
      </w:r>
      <w:r>
        <w:rPr>
          <w:rFonts w:ascii="仿宋" w:hAnsi="仿宋" w:eastAsia="仿宋"/>
          <w:sz w:val="32"/>
          <w:szCs w:val="32"/>
        </w:rPr>
        <w:t>A4</w:t>
      </w:r>
      <w:r>
        <w:rPr>
          <w:rFonts w:hint="eastAsia" w:ascii="仿宋" w:hAnsi="仿宋" w:eastAsia="仿宋"/>
          <w:sz w:val="32"/>
          <w:szCs w:val="32"/>
        </w:rPr>
        <w:t>纸上）</w:t>
      </w:r>
    </w:p>
    <w:p>
      <w:pPr>
        <w:spacing w:line="600" w:lineRule="exact"/>
        <w:rPr>
          <w:rFonts w:ascii="仿宋" w:hAnsi="仿宋" w:eastAsia="仿宋"/>
          <w:sz w:val="32"/>
          <w:szCs w:val="32"/>
        </w:rPr>
      </w:pPr>
      <w:r>
        <w:pict>
          <v:shape id="图片 6" o:spid="_x0000_s1027" o:spt="75" type="#_x0000_t75" style="position:absolute;left:0pt;margin-top:262.35pt;height:220.15pt;width:203.95pt;mso-position-horizontal:center;mso-position-horizontal-relative:page;mso-position-vertical-relative:page;z-index:1024;mso-width-relative:page;mso-height-relative:page;" filled="f" o:preferrelative="t" stroked="f" coordsize="21600,21600">
            <v:path/>
            <v:fill on="f" focussize="0,0"/>
            <v:stroke on="f" joinstyle="miter"/>
            <v:imagedata r:id="rId7" o:title=""/>
            <o:lock v:ext="edit" aspectratio="t"/>
          </v:shape>
        </w:pic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楷体" w:hAnsi="楷体" w:eastAsia="楷体"/>
          <w:sz w:val="32"/>
          <w:szCs w:val="32"/>
        </w:rPr>
      </w:pPr>
      <w:r>
        <w:rPr>
          <w:rFonts w:hint="eastAsia" w:ascii="楷体" w:hAnsi="楷体" w:eastAsia="楷体"/>
          <w:sz w:val="32"/>
          <w:szCs w:val="32"/>
        </w:rPr>
        <w:t>（二）照片</w:t>
      </w:r>
    </w:p>
    <w:p>
      <w:pPr>
        <w:spacing w:line="600" w:lineRule="exact"/>
        <w:rPr>
          <w:rFonts w:ascii="楷体" w:hAnsi="楷体" w:eastAsia="楷体"/>
          <w:sz w:val="32"/>
          <w:szCs w:val="32"/>
        </w:rPr>
      </w:pPr>
      <w:r>
        <w:pict>
          <v:shape id="图片 7" o:spid="_x0000_s1028" o:spt="75" type="#_x0000_t75" style="position:absolute;left:0pt;margin-left:144.65pt;margin-top:532.25pt;height:208.1pt;width:345.85pt;mso-position-horizontal-relative:page;mso-position-vertical-relative:page;z-index:1024;mso-width-relative:page;mso-height-relative:page;" filled="f" o:preferrelative="t" stroked="f" coordsize="21600,21600">
            <v:path/>
            <v:fill on="f" focussize="0,0"/>
            <v:stroke on="f" joinstyle="miter"/>
            <v:imagedata r:id="rId8" o:title=""/>
            <o:lock v:ext="edit" aspectratio="t"/>
          </v:shape>
        </w:pict>
      </w:r>
    </w:p>
    <w:p>
      <w:pPr>
        <w:spacing w:line="600" w:lineRule="exact"/>
        <w:rPr>
          <w:rFonts w:ascii="楷体" w:hAnsi="楷体" w:eastAsia="楷体"/>
          <w:sz w:val="32"/>
          <w:szCs w:val="32"/>
        </w:rPr>
      </w:pPr>
    </w:p>
    <w:p>
      <w:pPr>
        <w:spacing w:line="600" w:lineRule="exact"/>
        <w:rPr>
          <w:rFonts w:ascii="楷体" w:hAnsi="楷体" w:eastAsia="楷体"/>
          <w:sz w:val="32"/>
          <w:szCs w:val="32"/>
        </w:rPr>
      </w:pPr>
    </w:p>
    <w:p>
      <w:pPr>
        <w:spacing w:line="600" w:lineRule="exact"/>
        <w:rPr>
          <w:rFonts w:ascii="楷体" w:hAnsi="楷体" w:eastAsia="楷体"/>
          <w:sz w:val="32"/>
          <w:szCs w:val="32"/>
        </w:rPr>
      </w:pPr>
    </w:p>
    <w:p>
      <w:pPr>
        <w:spacing w:line="600" w:lineRule="exact"/>
        <w:rPr>
          <w:rFonts w:ascii="楷体" w:hAnsi="楷体" w:eastAsia="楷体"/>
          <w:sz w:val="32"/>
          <w:szCs w:val="32"/>
        </w:rPr>
      </w:pPr>
    </w:p>
    <w:p>
      <w:pPr>
        <w:spacing w:line="600" w:lineRule="exact"/>
        <w:rPr>
          <w:rFonts w:ascii="楷体" w:hAnsi="楷体" w:eastAsia="楷体"/>
          <w:sz w:val="32"/>
          <w:szCs w:val="32"/>
        </w:rPr>
      </w:pPr>
    </w:p>
    <w:p>
      <w:pPr>
        <w:spacing w:line="600" w:lineRule="exact"/>
        <w:jc w:val="center"/>
        <w:rPr>
          <w:rFonts w:ascii="仿宋" w:hAnsi="仿宋" w:eastAsia="仿宋"/>
          <w:sz w:val="32"/>
          <w:szCs w:val="32"/>
        </w:rPr>
      </w:pPr>
    </w:p>
    <w:p>
      <w:pPr>
        <w:spacing w:line="600" w:lineRule="exact"/>
        <w:rPr>
          <w:rFonts w:ascii="楷体" w:hAnsi="楷体" w:eastAsia="楷体"/>
          <w:sz w:val="32"/>
          <w:szCs w:val="32"/>
        </w:rPr>
      </w:pPr>
      <w:r>
        <w:rPr>
          <w:rFonts w:hint="eastAsia" w:ascii="楷体" w:hAnsi="楷体" w:eastAsia="楷体"/>
          <w:sz w:val="32"/>
          <w:szCs w:val="32"/>
        </w:rPr>
        <w:t>（三）《教师资格认定申请表》和《申请人思想品德鉴定表》</w:t>
      </w:r>
    </w:p>
    <w:p>
      <w:pPr>
        <w:spacing w:line="600" w:lineRule="exact"/>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《教师资格认定申请表》</w:t>
      </w:r>
    </w:p>
    <w:p>
      <w:pPr>
        <w:spacing w:line="600" w:lineRule="exact"/>
        <w:rPr>
          <w:rFonts w:ascii="仿宋" w:hAnsi="仿宋" w:eastAsia="仿宋"/>
          <w:sz w:val="32"/>
          <w:szCs w:val="32"/>
        </w:rPr>
      </w:pPr>
      <w:r>
        <w:pict>
          <v:shape id="图片 8" o:spid="_x0000_s1029" o:spt="75" type="#_x0000_t75" style="position:absolute;left:0pt;margin-left:181.1pt;margin-top:156.45pt;height:254.3pt;width:243.9pt;mso-position-horizontal-relative:page;mso-position-vertical-relative:page;z-index:1024;mso-width-relative:page;mso-height-relative:page;" filled="f" o:preferrelative="t" stroked="f" coordsize="21600,21600">
            <v:path/>
            <v:fill on="f" focussize="0,0"/>
            <v:stroke on="f" joinstyle="miter"/>
            <v:imagedata r:id="rId9" o:title=""/>
            <o:lock v:ext="edit" aspectratio="t"/>
          </v:shape>
        </w:pic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申请表下载和打印注意事项：</w:t>
      </w:r>
    </w:p>
    <w:p>
      <w:pPr>
        <w:spacing w:line="600" w:lineRule="exact"/>
        <w:rPr>
          <w:rFonts w:ascii="仿宋" w:hAnsi="仿宋" w:eastAsia="仿宋"/>
          <w:sz w:val="32"/>
          <w:szCs w:val="32"/>
        </w:rPr>
      </w:pPr>
      <w:r>
        <w:rPr>
          <w:rFonts w:hint="eastAsia" w:ascii="仿宋" w:hAnsi="仿宋" w:eastAsia="仿宋"/>
          <w:sz w:val="32"/>
          <w:szCs w:val="32"/>
        </w:rPr>
        <w:t>如下打印格式不合格，需要重新下载</w:t>
      </w:r>
      <w:r>
        <w:rPr>
          <w:rFonts w:ascii="仿宋" w:hAnsi="仿宋" w:eastAsia="仿宋"/>
          <w:sz w:val="32"/>
          <w:szCs w:val="32"/>
        </w:rPr>
        <w:t>pdf</w:t>
      </w:r>
      <w:r>
        <w:rPr>
          <w:rFonts w:hint="eastAsia" w:ascii="仿宋" w:hAnsi="仿宋" w:eastAsia="仿宋"/>
          <w:sz w:val="32"/>
          <w:szCs w:val="32"/>
        </w:rPr>
        <w:t>文档并打印。</w:t>
      </w:r>
    </w:p>
    <w:p>
      <w:pPr>
        <w:spacing w:line="600" w:lineRule="exact"/>
        <w:jc w:val="center"/>
        <w:rPr>
          <w:rFonts w:ascii="仿宋" w:hAnsi="仿宋" w:eastAsia="仿宋"/>
          <w:sz w:val="32"/>
          <w:szCs w:val="32"/>
        </w:rPr>
      </w:pPr>
      <w:r>
        <w:pict>
          <v:shape id="图片 9" o:spid="_x0000_s1030" o:spt="75" type="#_x0000_t75" style="position:absolute;left:0pt;margin-left:128.1pt;margin-top:490.05pt;height:160.65pt;width:360pt;mso-position-horizontal-relative:page;mso-position-vertical-relative:page;z-index:1024;mso-width-relative:page;mso-height-relative:page;" filled="f" o:preferrelative="t" stroked="f" coordsize="21600,21600">
            <v:path/>
            <v:fill on="f" focussize="0,0"/>
            <v:stroke on="f" joinstyle="miter"/>
            <v:imagedata r:id="rId10" o:title=""/>
            <o:lock v:ext="edit" aspectratio="t"/>
          </v:shape>
        </w:pic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双面打印到两张</w:t>
      </w:r>
      <w:r>
        <w:rPr>
          <w:rFonts w:ascii="仿宋" w:hAnsi="仿宋" w:eastAsia="仿宋"/>
          <w:sz w:val="32"/>
          <w:szCs w:val="32"/>
        </w:rPr>
        <w:t>A4</w:t>
      </w:r>
      <w:r>
        <w:rPr>
          <w:rFonts w:hint="eastAsia" w:ascii="仿宋" w:hAnsi="仿宋" w:eastAsia="仿宋"/>
          <w:sz w:val="32"/>
          <w:szCs w:val="32"/>
        </w:rPr>
        <w:t>纸上（或</w:t>
      </w:r>
      <w:r>
        <w:rPr>
          <w:rFonts w:ascii="仿宋" w:hAnsi="仿宋" w:eastAsia="仿宋"/>
          <w:sz w:val="32"/>
          <w:szCs w:val="32"/>
        </w:rPr>
        <w:t>1</w:t>
      </w:r>
      <w:r>
        <w:rPr>
          <w:rFonts w:hint="eastAsia" w:ascii="仿宋" w:hAnsi="仿宋" w:eastAsia="仿宋"/>
          <w:sz w:val="32"/>
          <w:szCs w:val="32"/>
        </w:rPr>
        <w:t>张</w:t>
      </w:r>
      <w:r>
        <w:rPr>
          <w:rFonts w:ascii="仿宋" w:hAnsi="仿宋" w:eastAsia="仿宋"/>
          <w:sz w:val="32"/>
          <w:szCs w:val="32"/>
        </w:rPr>
        <w:t>A3</w:t>
      </w:r>
      <w:r>
        <w:rPr>
          <w:rFonts w:hint="eastAsia" w:ascii="仿宋" w:hAnsi="仿宋" w:eastAsia="仿宋"/>
          <w:sz w:val="32"/>
          <w:szCs w:val="32"/>
        </w:rPr>
        <w:t>纸上）</w:t>
      </w:r>
    </w:p>
    <w:p>
      <w:pPr>
        <w:spacing w:line="600" w:lineRule="exact"/>
        <w:jc w:val="center"/>
        <w:rPr>
          <w:rFonts w:ascii="仿宋" w:hAnsi="仿宋" w:eastAsia="仿宋"/>
          <w:sz w:val="32"/>
          <w:szCs w:val="32"/>
        </w:rPr>
      </w:pPr>
      <w:r>
        <w:pict>
          <v:shape id="图片 10" o:spid="_x0000_s1031" o:spt="75" type="#_x0000_t75" style="position:absolute;left:0pt;margin-left:127.25pt;margin-top:122.45pt;height:312.05pt;width:326.7pt;mso-position-horizontal-relative:page;mso-position-vertical-relative:page;z-index:1024;mso-width-relative:page;mso-height-relative:page;" filled="f" o:preferrelative="t" stroked="f" coordsize="21600,21600">
            <v:path/>
            <v:fill on="f" focussize="0,0"/>
            <v:stroke on="f" joinstyle="miter"/>
            <v:imagedata r:id="rId11" o:title=""/>
            <o:lock v:ext="edit" aspectratio="t"/>
          </v:shape>
        </w:pict>
      </w: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《申请人思想品德鉴定表》</w:t>
      </w:r>
    </w:p>
    <w:p>
      <w:pPr>
        <w:spacing w:line="600" w:lineRule="exact"/>
        <w:rPr>
          <w:rFonts w:ascii="仿宋" w:hAnsi="仿宋" w:eastAsia="仿宋"/>
          <w:sz w:val="32"/>
          <w:szCs w:val="32"/>
        </w:rPr>
      </w:pPr>
      <w:r>
        <w:pict>
          <v:shape id="图片 11" o:spid="_x0000_s1032" o:spt="75" type="#_x0000_t75" style="position:absolute;left:0pt;margin-left:155.9pt;margin-top:481.4pt;height:235.55pt;width:332.55pt;mso-position-horizontal-relative:page;mso-position-vertical-relative:page;z-index:1024;mso-width-relative:page;mso-height-relative:page;" filled="f" o:preferrelative="t" stroked="f" coordsize="21600,21600">
            <v:path/>
            <v:fill on="f" focussize="0,0"/>
            <v:stroke on="f" joinstyle="miter"/>
            <v:imagedata r:id="rId12" o:title=""/>
            <o:lock v:ext="edit" aspectratio="t"/>
          </v:shape>
        </w:pic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两个表格粘贴到一起，一式两份</w:t>
      </w:r>
      <w:bookmarkStart w:id="0" w:name="_GoBack"/>
      <w:bookmarkEnd w:id="0"/>
    </w:p>
    <w:p>
      <w:pPr>
        <w:spacing w:line="600" w:lineRule="exact"/>
        <w:rPr>
          <w:rFonts w:ascii="仿宋" w:hAnsi="仿宋" w:eastAsia="仿宋"/>
          <w:b/>
          <w:sz w:val="32"/>
          <w:szCs w:val="32"/>
        </w:rPr>
      </w:pPr>
      <w:r>
        <w:rPr>
          <w:rFonts w:hint="eastAsia" w:ascii="仿宋" w:hAnsi="仿宋" w:eastAsia="仿宋"/>
          <w:b/>
          <w:sz w:val="32"/>
          <w:szCs w:val="32"/>
        </w:rPr>
        <w:t>（四）学历证书</w:t>
      </w:r>
    </w:p>
    <w:p>
      <w:pPr>
        <w:spacing w:line="600" w:lineRule="exact"/>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毕业证书：查验原件，提交复印件一份</w:t>
      </w:r>
    </w:p>
    <w:p>
      <w:pPr>
        <w:spacing w:line="600" w:lineRule="exact"/>
        <w:jc w:val="center"/>
        <w:rPr>
          <w:rFonts w:ascii="仿宋" w:hAnsi="仿宋" w:eastAsia="仿宋"/>
          <w:sz w:val="32"/>
          <w:szCs w:val="32"/>
        </w:rPr>
      </w:pPr>
      <w:r>
        <w:pict>
          <v:shape id="图片 1" o:spid="_x0000_s1033" o:spt="75" type="#_x0000_t75" style="position:absolute;left:0pt;margin-left:217.65pt;margin-top:151.45pt;height:109.1pt;width:178.55pt;mso-position-horizontal-relative:page;mso-position-vertical-relative:page;mso-wrap-distance-bottom:0pt;mso-wrap-distance-left:9pt;mso-wrap-distance-right:9pt;mso-wrap-distance-top:0pt;z-index:1024;mso-width-relative:page;mso-height-relative:page;" filled="f" o:preferrelative="t" stroked="f" coordsize="21600,21600">
            <v:path/>
            <v:fill on="f" focussize="0,0"/>
            <v:stroke on="f" joinstyle="miter"/>
            <v:imagedata r:id="rId13" o:title=""/>
            <o:lock v:ext="edit" aspectratio="t"/>
            <w10:wrap type="square"/>
          </v:shape>
        </w:pict>
      </w: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《中国高等教育学历认证报告》：由全国高等学校学生信息咨询与就业指导中心认证处出具，查验原件，提交复印件一份</w:t>
      </w:r>
    </w:p>
    <w:p>
      <w:pPr>
        <w:spacing w:line="600" w:lineRule="exact"/>
        <w:rPr>
          <w:rFonts w:ascii="仿宋" w:hAnsi="仿宋" w:eastAsia="仿宋"/>
          <w:sz w:val="32"/>
          <w:szCs w:val="32"/>
        </w:rPr>
      </w:pPr>
      <w:r>
        <w:pict>
          <v:shape id="图片 13" o:spid="_x0000_s1034" o:spt="75" alt="https://ss1.baidu.com/6ONXsjip0QIZ8tyhnq/it/u=294998257,127350511&amp;fm=58&amp;bpow=813&amp;bpoh=1118&amp;u_exp_0=108019153,4105550674&amp;fm_exp_0=86" type="#_x0000_t75" style="position:absolute;left:0pt;margin-left:233.75pt;margin-top:332pt;height:145.65pt;width:145.65pt;mso-position-horizontal-relative:page;mso-position-vertical-relative:page;z-index:1024;mso-width-relative:page;mso-height-relative:page;" filled="f" o:preferrelative="t" stroked="f" coordsize="21600,21600">
            <v:path/>
            <v:fill on="f" focussize="0,0"/>
            <v:stroke on="f" joinstyle="miter"/>
            <v:imagedata r:id="rId14" o:title=""/>
            <o:lock v:ext="edit" aspectratio="t"/>
          </v:shape>
        </w:pic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rPr>
          <w:rFonts w:ascii="仿宋" w:hAnsi="仿宋" w:eastAsia="仿宋"/>
          <w:sz w:val="32"/>
          <w:szCs w:val="32"/>
        </w:rPr>
      </w:pPr>
      <w:r>
        <w:pict>
          <v:shape id="图片 15" o:spid="_x0000_s1035" o:spt="75" type="#_x0000_t75" style="position:absolute;left:0pt;margin-left:320.9pt;margin-top:538.55pt;height:158pt;width:121.1pt;mso-position-horizontal-relative:page;mso-position-vertical-relative:page;z-index:1024;mso-width-relative:page;mso-height-relative:page;" filled="f" o:preferrelative="t" stroked="f" coordsize="21600,21600">
            <v:path/>
            <v:fill on="f" focussize="0,0"/>
            <v:stroke on="f" joinstyle="miter"/>
            <v:imagedata r:id="rId15" o:title=""/>
            <o:lock v:ext="edit" aspectratio="t"/>
          </v:shape>
        </w:pict>
      </w:r>
      <w:r>
        <w:pict>
          <v:shape id="图片 14" o:spid="_x0000_s1036" o:spt="75" alt="https://ss1.baidu.com/6ONXsjip0QIZ8tyhnq/it/u=674679958,3006759320&amp;fm=58&amp;bpow=1275&amp;bpoh=2100" type="#_x0000_t75" style="position:absolute;left:0pt;margin-left:168.65pt;margin-top:536.9pt;height:159.65pt;width:146.5pt;mso-position-horizontal-relative:page;mso-position-vertical-relative:page;z-index:1024;mso-width-relative:page;mso-height-relative:page;" filled="f" o:preferrelative="t" stroked="f" coordsize="21600,21600">
            <v:path/>
            <v:fill on="f" focussize="0,0"/>
            <v:stroke on="f" joinstyle="miter"/>
            <v:imagedata r:id="rId16" o:title=""/>
            <o:lock v:ext="edit" aspectratio="t"/>
          </v:shape>
        </w:pict>
      </w:r>
      <w:r>
        <w:rPr>
          <w:rFonts w:ascii="仿宋" w:hAnsi="仿宋" w:eastAsia="仿宋"/>
          <w:sz w:val="32"/>
          <w:szCs w:val="32"/>
        </w:rPr>
        <w:t>3.</w:t>
      </w:r>
      <w:r>
        <w:rPr>
          <w:rFonts w:hint="eastAsia" w:ascii="仿宋" w:hAnsi="仿宋" w:eastAsia="仿宋"/>
          <w:sz w:val="32"/>
          <w:szCs w:val="32"/>
        </w:rPr>
        <w:t>《国（境）外学历学位认证书》：由教育部留学生服务中心出具，查验原件，提交复印件一份</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r>
        <w:rPr>
          <w:rFonts w:ascii="仿宋" w:hAnsi="仿宋" w:eastAsia="仿宋"/>
          <w:sz w:val="32"/>
          <w:szCs w:val="32"/>
        </w:rPr>
        <w:t xml:space="preserve">    </w:t>
      </w:r>
    </w:p>
    <w:p>
      <w:pPr>
        <w:spacing w:line="600" w:lineRule="exact"/>
        <w:rPr>
          <w:rFonts w:ascii="仿宋" w:hAnsi="仿宋" w:eastAsia="仿宋" w:cs="Calibri"/>
          <w:sz w:val="32"/>
          <w:szCs w:val="32"/>
        </w:rPr>
      </w:pPr>
      <w:r>
        <w:rPr>
          <w:rFonts w:hint="eastAsia" w:ascii="仿宋" w:hAnsi="仿宋" w:eastAsia="仿宋" w:cs="Calibri"/>
          <w:sz w:val="32"/>
          <w:szCs w:val="32"/>
        </w:rPr>
        <w:t>教育部留学服务中心港澳台地区学历学位认证系统网址：</w:t>
      </w:r>
      <w:r>
        <w:fldChar w:fldCharType="begin"/>
      </w:r>
      <w:r>
        <w:instrText xml:space="preserve"> HYPERLINK "http://renzheng-gat-search.cscse.edu.cn" </w:instrText>
      </w:r>
      <w:r>
        <w:fldChar w:fldCharType="separate"/>
      </w:r>
      <w:r>
        <w:rPr>
          <w:rStyle w:val="16"/>
          <w:rFonts w:ascii="仿宋" w:hAnsi="仿宋" w:eastAsia="仿宋" w:cs="Calibri"/>
          <w:sz w:val="32"/>
          <w:szCs w:val="32"/>
        </w:rPr>
        <w:t>http://renzheng-gat-search.cscse.edu.cn</w:t>
      </w:r>
      <w:r>
        <w:rPr>
          <w:rStyle w:val="16"/>
          <w:rFonts w:ascii="仿宋" w:hAnsi="仿宋" w:eastAsia="仿宋" w:cs="Calibri"/>
          <w:sz w:val="32"/>
          <w:szCs w:val="32"/>
        </w:rPr>
        <w:fldChar w:fldCharType="end"/>
      </w:r>
    </w:p>
    <w:p>
      <w:pPr>
        <w:spacing w:line="600" w:lineRule="exact"/>
        <w:rPr>
          <w:rFonts w:ascii="仿宋" w:hAnsi="仿宋" w:eastAsia="仿宋"/>
          <w:sz w:val="32"/>
          <w:szCs w:val="32"/>
        </w:rPr>
      </w:pPr>
      <w:r>
        <w:rPr>
          <w:rFonts w:hint="eastAsia" w:ascii="仿宋" w:hAnsi="仿宋" w:eastAsia="仿宋" w:cs="Calibri"/>
          <w:sz w:val="32"/>
          <w:szCs w:val="32"/>
        </w:rPr>
        <w:t>教育部留学服务中心国外学历学位认证系统网址：</w:t>
      </w:r>
      <w:r>
        <w:fldChar w:fldCharType="begin"/>
      </w:r>
      <w:r>
        <w:instrText xml:space="preserve"> HYPERLINK "http://renzheng-search.cscse.edu.cn" </w:instrText>
      </w:r>
      <w:r>
        <w:fldChar w:fldCharType="separate"/>
      </w:r>
      <w:r>
        <w:rPr>
          <w:rStyle w:val="16"/>
          <w:rFonts w:ascii="仿宋" w:hAnsi="仿宋" w:eastAsia="仿宋" w:cs="Calibri"/>
          <w:sz w:val="32"/>
          <w:szCs w:val="32"/>
        </w:rPr>
        <w:t>http://renzheng-search.cscse.edu.cn</w:t>
      </w:r>
      <w:r>
        <w:rPr>
          <w:rStyle w:val="16"/>
          <w:rFonts w:ascii="仿宋" w:hAnsi="仿宋" w:eastAsia="仿宋" w:cs="Calibri"/>
          <w:sz w:val="32"/>
          <w:szCs w:val="32"/>
        </w:rPr>
        <w:fldChar w:fldCharType="end"/>
      </w:r>
    </w:p>
    <w:p>
      <w:pPr>
        <w:spacing w:line="600" w:lineRule="exac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《教育部学历证书电子注册备案表》：有国家计划招生的民办高校和独立学院的毕业生，需登录教育部学信网（</w:t>
      </w:r>
      <w:r>
        <w:fldChar w:fldCharType="begin"/>
      </w:r>
      <w:r>
        <w:instrText xml:space="preserve"> HYPERLINK "http://www.chsi.cn/" </w:instrText>
      </w:r>
      <w:r>
        <w:fldChar w:fldCharType="separate"/>
      </w:r>
      <w:r>
        <w:rPr>
          <w:rStyle w:val="16"/>
          <w:rFonts w:ascii="仿宋" w:hAnsi="仿宋" w:eastAsia="仿宋"/>
          <w:sz w:val="32"/>
          <w:szCs w:val="32"/>
        </w:rPr>
        <w:t>http://www.chsi.cn/</w:t>
      </w:r>
      <w:r>
        <w:rPr>
          <w:rStyle w:val="16"/>
          <w:rFonts w:ascii="仿宋" w:hAnsi="仿宋" w:eastAsia="仿宋"/>
          <w:sz w:val="32"/>
          <w:szCs w:val="32"/>
        </w:rPr>
        <w:fldChar w:fldCharType="end"/>
      </w:r>
      <w:r>
        <w:rPr>
          <w:rFonts w:hint="eastAsia" w:ascii="仿宋" w:hAnsi="仿宋" w:eastAsia="仿宋"/>
          <w:sz w:val="32"/>
          <w:szCs w:val="32"/>
        </w:rPr>
        <w:t>）下载、打印。</w:t>
      </w:r>
    </w:p>
    <w:p>
      <w:pPr>
        <w:spacing w:line="600" w:lineRule="exact"/>
        <w:rPr>
          <w:rFonts w:ascii="仿宋" w:hAnsi="仿宋" w:eastAsia="仿宋"/>
          <w:sz w:val="32"/>
          <w:szCs w:val="32"/>
        </w:rPr>
      </w:pPr>
      <w:r>
        <w:pict>
          <v:shape id="图片 16" o:spid="_x0000_s1037" o:spt="75" type="#_x0000_t75" style="position:absolute;left:0pt;margin-left:228.75pt;margin-top:244.9pt;height:212.25pt;width:177.7pt;mso-position-horizontal-relative:page;mso-position-vertical-relative:page;z-index:1024;mso-width-relative:page;mso-height-relative:page;" filled="f" o:preferrelative="t" stroked="f" coordsize="21600,21600">
            <v:path/>
            <v:fill on="f" focussize="0,0"/>
            <v:stroke on="f" joinstyle="miter"/>
            <v:imagedata r:id="rId17" o:title=""/>
            <o:lock v:ext="edit" aspectratio="t"/>
          </v:shape>
        </w:pic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b/>
          <w:sz w:val="32"/>
          <w:szCs w:val="32"/>
        </w:rPr>
        <w:t>（五）《中小学教师资格考试合格证明》：</w:t>
      </w:r>
      <w:r>
        <w:rPr>
          <w:rFonts w:hint="eastAsia" w:ascii="仿宋" w:hAnsi="仿宋" w:eastAsia="仿宋"/>
          <w:sz w:val="32"/>
          <w:szCs w:val="32"/>
        </w:rPr>
        <w:t>登录中国教育考试网（</w:t>
      </w:r>
      <w:r>
        <w:fldChar w:fldCharType="begin"/>
      </w:r>
      <w:r>
        <w:instrText xml:space="preserve"> HYPERLINK "http://ntce.neea.edu.cn/html1/folder/1508/211-1.htm?sid=660" </w:instrText>
      </w:r>
      <w:r>
        <w:fldChar w:fldCharType="separate"/>
      </w:r>
      <w:r>
        <w:rPr>
          <w:rStyle w:val="16"/>
          <w:rFonts w:ascii="仿宋" w:hAnsi="仿宋" w:eastAsia="仿宋"/>
          <w:sz w:val="32"/>
          <w:szCs w:val="32"/>
        </w:rPr>
        <w:t>http://ntce.neea.edu.cn/html1/folder/1508/211-1.htm?sid=660</w:t>
      </w:r>
      <w:r>
        <w:rPr>
          <w:rStyle w:val="16"/>
          <w:rFonts w:ascii="仿宋" w:hAnsi="仿宋" w:eastAsia="仿宋"/>
          <w:sz w:val="32"/>
          <w:szCs w:val="32"/>
        </w:rPr>
        <w:fldChar w:fldCharType="end"/>
      </w:r>
      <w:r>
        <w:rPr>
          <w:rFonts w:hint="eastAsia" w:ascii="仿宋" w:hAnsi="仿宋" w:eastAsia="仿宋"/>
          <w:sz w:val="32"/>
          <w:szCs w:val="32"/>
        </w:rPr>
        <w:t>）下载、打印</w:t>
      </w:r>
    </w:p>
    <w:p>
      <w:pPr>
        <w:spacing w:line="600" w:lineRule="exact"/>
        <w:rPr>
          <w:rFonts w:ascii="仿宋" w:hAnsi="仿宋" w:eastAsia="仿宋"/>
          <w:sz w:val="32"/>
          <w:szCs w:val="32"/>
        </w:rPr>
      </w:pPr>
      <w:r>
        <w:pict>
          <v:shape id="图片 17" o:spid="_x0000_s1038" o:spt="75" type="#_x0000_t75" style="position:absolute;left:0pt;margin-left:140.7pt;margin-top:540.5pt;height:147.75pt;width:372.9pt;mso-position-horizontal-relative:page;mso-position-vertical-relative:page;z-index:1024;mso-width-relative:page;mso-height-relative:page;" filled="f" o:preferrelative="t" stroked="f" coordsize="21600,21600">
            <v:path/>
            <v:fill on="f" focussize="0,0"/>
            <v:stroke on="f" joinstyle="miter"/>
            <v:imagedata r:id="rId18" o:title=""/>
            <o:lock v:ext="edit" aspectratio="t"/>
          </v:shape>
        </w:pic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b/>
          <w:sz w:val="32"/>
          <w:szCs w:val="32"/>
        </w:rPr>
        <w:t>（六）《</w:t>
      </w:r>
      <w:r>
        <w:rPr>
          <w:rFonts w:hint="eastAsia" w:ascii="仿宋" w:hAnsi="仿宋" w:eastAsia="仿宋" w:cs="Calibri"/>
          <w:b/>
          <w:sz w:val="32"/>
          <w:szCs w:val="32"/>
        </w:rPr>
        <w:t>普通话水平测试等级证书</w:t>
      </w:r>
      <w:r>
        <w:rPr>
          <w:rFonts w:hint="eastAsia" w:ascii="仿宋" w:hAnsi="仿宋" w:eastAsia="仿宋"/>
          <w:b/>
          <w:sz w:val="32"/>
          <w:szCs w:val="32"/>
        </w:rPr>
        <w:t>》</w:t>
      </w:r>
      <w:r>
        <w:rPr>
          <w:rFonts w:hint="eastAsia" w:ascii="仿宋" w:hAnsi="仿宋" w:eastAsia="仿宋" w:cs="Calibri"/>
          <w:sz w:val="32"/>
          <w:szCs w:val="32"/>
        </w:rPr>
        <w:t>：查验</w:t>
      </w:r>
      <w:r>
        <w:rPr>
          <w:rFonts w:hint="eastAsia" w:ascii="仿宋" w:hAnsi="仿宋" w:eastAsia="仿宋"/>
          <w:sz w:val="32"/>
          <w:szCs w:val="32"/>
        </w:rPr>
        <w:t>原件，提交复印件一份</w:t>
      </w:r>
    </w:p>
    <w:p>
      <w:pPr>
        <w:spacing w:line="600" w:lineRule="exact"/>
        <w:rPr>
          <w:rFonts w:ascii="仿宋" w:hAnsi="仿宋" w:eastAsia="仿宋"/>
          <w:sz w:val="32"/>
          <w:szCs w:val="32"/>
        </w:rPr>
      </w:pPr>
      <w:r>
        <w:rPr>
          <w:rFonts w:hint="eastAsia" w:ascii="仿宋" w:hAnsi="仿宋" w:eastAsia="仿宋"/>
          <w:b/>
          <w:sz w:val="32"/>
          <w:szCs w:val="32"/>
        </w:rPr>
        <w:t>（七）《教师资格认定体检表》</w:t>
      </w:r>
      <w:r>
        <w:rPr>
          <w:rFonts w:hint="eastAsia" w:ascii="仿宋" w:hAnsi="仿宋" w:eastAsia="仿宋"/>
          <w:sz w:val="32"/>
          <w:szCs w:val="32"/>
        </w:rPr>
        <w:t>：查验原件，提交复印件一份。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复印件要求：个人信息页、结论页、化验单（体检表的填写要求：每一小项必须有结论及医生签字，体检结论只允许填写“合格或不合格”）</w:t>
      </w:r>
    </w:p>
    <w:p>
      <w:pPr>
        <w:spacing w:line="600" w:lineRule="exact"/>
        <w:ind w:firstLine="480" w:firstLineChars="200"/>
        <w:rPr>
          <w:rFonts w:ascii="仿宋" w:hAnsi="仿宋" w:eastAsia="仿宋"/>
          <w:sz w:val="32"/>
          <w:szCs w:val="32"/>
        </w:rPr>
      </w:pPr>
      <w:r>
        <w:pict>
          <v:shape id="_x0000_s1039" o:spid="_x0000_s1039" o:spt="75" type="#_x0000_t75" style="position:absolute;left:0pt;margin-left:318.85pt;margin-top:234.8pt;height:211.8pt;width:181.45pt;mso-position-horizontal-relative:page;mso-position-vertical-relative:page;z-index:1024;mso-width-relative:page;mso-height-relative:page;" filled="f" o:preferrelative="t" stroked="f" coordsize="21600,21600">
            <v:path/>
            <v:fill on="f" focussize="0,0"/>
            <v:stroke on="f" joinstyle="miter"/>
            <v:imagedata r:id="rId19" o:title=""/>
            <o:lock v:ext="edit" aspectratio="t"/>
          </v:shape>
        </w:pict>
      </w:r>
      <w:r>
        <w:pict>
          <v:shape id="_x0000_s1040" o:spid="_x0000_s1040" o:spt="75" type="#_x0000_t75" style="position:absolute;left:0pt;margin-left:125.3pt;margin-top:214.35pt;height:233.05pt;width:189.8pt;mso-position-horizontal-relative:page;mso-position-vertical-relative:page;z-index:1024;mso-width-relative:page;mso-height-relative:page;" filled="f" o:preferrelative="t" stroked="f" coordsize="21600,21600">
            <v:path/>
            <v:fill on="f" focussize="0,0"/>
            <v:stroke on="f" joinstyle="miter"/>
            <v:imagedata r:id="rId20" o:title=""/>
            <o:lock v:ext="edit" aspectratio="t"/>
          </v:shape>
        </w:pic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t xml:space="preserve"> </w:t>
      </w:r>
    </w:p>
    <w:p>
      <w:pPr>
        <w:spacing w:line="600" w:lineRule="exact"/>
        <w:rPr>
          <w:rFonts w:ascii="仿宋" w:hAnsi="仿宋" w:eastAsia="仿宋"/>
          <w:sz w:val="32"/>
          <w:szCs w:val="32"/>
        </w:rPr>
      </w:pPr>
      <w:r>
        <w:pict>
          <v:shape id="图片 21" o:spid="_x0000_s1041" o:spt="75" alt="IMG_256" type="#_x0000_t75" style="position:absolute;left:0pt;margin-left:193.7pt;margin-top:505.15pt;height:152.45pt;width:225.15pt;mso-position-horizontal-relative:page;mso-position-vertical-relative:page;z-index:1024;mso-width-relative:page;mso-height-relative:page;" filled="f" o:preferrelative="t" stroked="f" coordsize="21600,21600">
            <v:path/>
            <v:fill on="f" focussize="0,0"/>
            <v:stroke on="f" joinstyle="miter"/>
            <v:imagedata r:id="rId21" o:title=""/>
            <o:lock v:ext="edit" aspectratio="t"/>
          </v:shape>
        </w:pict>
      </w:r>
      <w:r>
        <w:rPr>
          <w:rFonts w:hint="eastAsia" w:ascii="仿宋" w:hAnsi="仿宋" w:eastAsia="仿宋"/>
          <w:b/>
          <w:sz w:val="32"/>
          <w:szCs w:val="32"/>
        </w:rPr>
        <w:t>（八）云南省居住证</w:t>
      </w:r>
      <w:r>
        <w:rPr>
          <w:rFonts w:hint="eastAsia" w:ascii="仿宋" w:hAnsi="仿宋" w:eastAsia="仿宋"/>
          <w:sz w:val="32"/>
          <w:szCs w:val="32"/>
        </w:rPr>
        <w:t>：查验原件，提交复印件一份（正反面复印到一张</w:t>
      </w:r>
      <w:r>
        <w:rPr>
          <w:rFonts w:ascii="仿宋" w:hAnsi="仿宋" w:eastAsia="仿宋"/>
          <w:sz w:val="32"/>
          <w:szCs w:val="32"/>
        </w:rPr>
        <w:t>A4</w:t>
      </w:r>
      <w:r>
        <w:rPr>
          <w:rFonts w:hint="eastAsia" w:ascii="仿宋" w:hAnsi="仿宋" w:eastAsia="仿宋"/>
          <w:sz w:val="32"/>
          <w:szCs w:val="32"/>
        </w:rPr>
        <w:t>纸上）</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color w:val="FF0000"/>
          <w:sz w:val="32"/>
          <w:szCs w:val="32"/>
        </w:rPr>
      </w:pPr>
    </w:p>
    <w:p>
      <w:pPr>
        <w:spacing w:line="600" w:lineRule="exact"/>
        <w:rPr>
          <w:rFonts w:ascii="仿宋" w:hAnsi="仿宋" w:eastAsia="仿宋"/>
          <w:sz w:val="32"/>
          <w:szCs w:val="32"/>
        </w:rPr>
      </w:pPr>
      <w:r>
        <w:rPr>
          <w:rFonts w:hint="eastAsia" w:ascii="仿宋" w:hAnsi="仿宋" w:eastAsia="仿宋"/>
          <w:sz w:val="32"/>
          <w:szCs w:val="32"/>
        </w:rPr>
        <w:t>（九）必要时，应认定单位要求，提供其他相关补充材料</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二、师范类直接认定人员的补充说明</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．出具在校期间全部成绩单</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．原师范院校合并到综合大学仍为师范教育类毕业生需由毕业院校学生处或毕业生就业指导中心出具</w:t>
      </w:r>
      <w:r>
        <w:rPr>
          <w:rFonts w:hint="eastAsia" w:ascii="仿宋" w:hAnsi="仿宋" w:eastAsia="仿宋"/>
          <w:b/>
          <w:sz w:val="32"/>
          <w:szCs w:val="32"/>
        </w:rPr>
        <w:t>《附件四：师范教育类专业师范生证明》</w:t>
      </w:r>
      <w:r>
        <w:rPr>
          <w:rFonts w:hint="eastAsia" w:ascii="仿宋" w:hAnsi="仿宋" w:eastAsia="仿宋"/>
          <w:sz w:val="32"/>
          <w:szCs w:val="32"/>
        </w:rPr>
        <w:t>并加盖公章，填写联系人、联系电话和日期。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三、申请中等职业学校实习指导教师资格的补充说明</w:t>
      </w:r>
    </w:p>
    <w:p>
      <w:pPr>
        <w:spacing w:line="600" w:lineRule="exact"/>
        <w:ind w:firstLine="640" w:firstLineChars="200"/>
        <w:rPr>
          <w:rFonts w:ascii="仿宋" w:hAnsi="仿宋" w:eastAsia="仿宋" w:cs="宋体"/>
          <w:kern w:val="0"/>
          <w:sz w:val="32"/>
          <w:szCs w:val="32"/>
        </w:rPr>
      </w:pPr>
      <w:r>
        <w:rPr>
          <w:rFonts w:hint="eastAsia" w:ascii="仿宋" w:hAnsi="仿宋" w:eastAsia="仿宋"/>
          <w:sz w:val="32"/>
          <w:szCs w:val="32"/>
        </w:rPr>
        <w:t>申请人需要提供：相当于助理工程师及以上</w:t>
      </w:r>
      <w:r>
        <w:rPr>
          <w:rFonts w:hint="eastAsia" w:ascii="仿宋" w:hAnsi="仿宋" w:eastAsia="仿宋" w:cs="宋体"/>
          <w:kern w:val="0"/>
          <w:sz w:val="32"/>
          <w:szCs w:val="32"/>
        </w:rPr>
        <w:t>专业技术职务证书，或中级以上工人技术等级证书。</w:t>
      </w: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rPr>
          <w:rFonts w:ascii="仿宋" w:hAnsi="仿宋" w:eastAsia="仿宋" w:cs="宋体"/>
          <w:b/>
          <w:kern w:val="0"/>
          <w:sz w:val="32"/>
          <w:szCs w:val="32"/>
        </w:rPr>
      </w:pPr>
      <w:r>
        <w:rPr>
          <w:rFonts w:hint="eastAsia" w:ascii="仿宋" w:hAnsi="仿宋" w:eastAsia="仿宋" w:cs="宋体"/>
          <w:b/>
          <w:kern w:val="0"/>
          <w:sz w:val="32"/>
          <w:szCs w:val="32"/>
        </w:rPr>
        <w:t>附件三：</w:t>
      </w:r>
      <w:r>
        <w:rPr>
          <w:rFonts w:hint="eastAsia" w:ascii="仿宋" w:hAnsi="仿宋" w:eastAsia="仿宋" w:cs="Calibri"/>
          <w:b/>
          <w:sz w:val="32"/>
          <w:szCs w:val="32"/>
        </w:rPr>
        <w:t>云南省申请教师资格人员体检办法</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hint="eastAsia" w:ascii="仿宋" w:hAnsi="仿宋" w:eastAsia="仿宋" w:cs="Calibri"/>
          <w:b w:val="0"/>
          <w:sz w:val="32"/>
          <w:szCs w:val="32"/>
        </w:rPr>
        <w:t>一、为了顺利实施教师资格制度</w:t>
      </w:r>
      <w:r>
        <w:rPr>
          <w:rFonts w:ascii="仿宋" w:hAnsi="仿宋" w:eastAsia="仿宋" w:cs="Calibri"/>
          <w:b w:val="0"/>
          <w:sz w:val="32"/>
          <w:szCs w:val="32"/>
        </w:rPr>
        <w:t>,</w:t>
      </w:r>
      <w:r>
        <w:rPr>
          <w:rFonts w:hint="eastAsia" w:ascii="仿宋" w:hAnsi="仿宋" w:eastAsia="仿宋" w:cs="Calibri"/>
          <w:b w:val="0"/>
          <w:sz w:val="32"/>
          <w:szCs w:val="32"/>
        </w:rPr>
        <w:t>根据《教师资格条例》及其实施办法</w:t>
      </w:r>
      <w:r>
        <w:rPr>
          <w:rFonts w:ascii="仿宋" w:hAnsi="仿宋" w:eastAsia="仿宋" w:cs="Calibri"/>
          <w:b w:val="0"/>
          <w:sz w:val="32"/>
          <w:szCs w:val="32"/>
        </w:rPr>
        <w:t>,</w:t>
      </w:r>
      <w:r>
        <w:rPr>
          <w:rFonts w:hint="eastAsia" w:ascii="仿宋" w:hAnsi="仿宋" w:eastAsia="仿宋" w:cs="Calibri"/>
          <w:b w:val="0"/>
          <w:sz w:val="32"/>
          <w:szCs w:val="32"/>
        </w:rPr>
        <w:t>参照高等师范院校、中等师范学校招生工作的有关规定</w:t>
      </w:r>
      <w:r>
        <w:rPr>
          <w:rFonts w:ascii="仿宋" w:hAnsi="仿宋" w:eastAsia="仿宋" w:cs="Calibri"/>
          <w:b w:val="0"/>
          <w:sz w:val="32"/>
          <w:szCs w:val="32"/>
        </w:rPr>
        <w:t>,</w:t>
      </w:r>
      <w:r>
        <w:rPr>
          <w:rFonts w:hint="eastAsia" w:ascii="仿宋" w:hAnsi="仿宋" w:eastAsia="仿宋" w:cs="Calibri"/>
          <w:b w:val="0"/>
          <w:sz w:val="32"/>
          <w:szCs w:val="32"/>
        </w:rPr>
        <w:t>结合我省实际情况</w:t>
      </w:r>
      <w:r>
        <w:rPr>
          <w:rFonts w:ascii="仿宋" w:hAnsi="仿宋" w:eastAsia="仿宋" w:cs="Calibri"/>
          <w:b w:val="0"/>
          <w:sz w:val="32"/>
          <w:szCs w:val="32"/>
        </w:rPr>
        <w:t>,</w:t>
      </w:r>
      <w:r>
        <w:rPr>
          <w:rFonts w:hint="eastAsia" w:ascii="仿宋" w:hAnsi="仿宋" w:eastAsia="仿宋" w:cs="Calibri"/>
          <w:b w:val="0"/>
          <w:sz w:val="32"/>
          <w:szCs w:val="32"/>
        </w:rPr>
        <w:t>特制订本标准及办法。</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hint="eastAsia" w:ascii="仿宋" w:hAnsi="仿宋" w:eastAsia="仿宋" w:cs="Calibri"/>
          <w:b w:val="0"/>
          <w:sz w:val="32"/>
          <w:szCs w:val="32"/>
        </w:rPr>
        <w:t>二、参加体检的人员范围</w:t>
      </w:r>
      <w:r>
        <w:rPr>
          <w:rFonts w:ascii="仿宋" w:hAnsi="仿宋" w:eastAsia="仿宋" w:cs="Calibri"/>
          <w:b w:val="0"/>
          <w:sz w:val="32"/>
          <w:szCs w:val="32"/>
        </w:rPr>
        <w:t>:</w:t>
      </w:r>
      <w:r>
        <w:rPr>
          <w:rFonts w:hint="eastAsia" w:ascii="仿宋" w:hAnsi="仿宋" w:eastAsia="仿宋" w:cs="Calibri"/>
          <w:b w:val="0"/>
          <w:sz w:val="32"/>
          <w:szCs w:val="32"/>
        </w:rPr>
        <w:t>按照我省实施教师资格制度的有关规定</w:t>
      </w:r>
      <w:r>
        <w:rPr>
          <w:rFonts w:ascii="仿宋" w:hAnsi="仿宋" w:eastAsia="仿宋" w:cs="Calibri"/>
          <w:b w:val="0"/>
          <w:sz w:val="32"/>
          <w:szCs w:val="32"/>
        </w:rPr>
        <w:t>,</w:t>
      </w:r>
      <w:r>
        <w:rPr>
          <w:rFonts w:hint="eastAsia" w:ascii="仿宋" w:hAnsi="仿宋" w:eastAsia="仿宋" w:cs="Calibri"/>
          <w:b w:val="0"/>
          <w:sz w:val="32"/>
          <w:szCs w:val="32"/>
        </w:rPr>
        <w:t>申请各类教师资格的人员</w:t>
      </w:r>
      <w:r>
        <w:rPr>
          <w:rFonts w:ascii="仿宋" w:hAnsi="仿宋" w:eastAsia="仿宋" w:cs="Calibri"/>
          <w:b w:val="0"/>
          <w:sz w:val="32"/>
          <w:szCs w:val="32"/>
        </w:rPr>
        <w:t>,</w:t>
      </w:r>
      <w:r>
        <w:rPr>
          <w:rFonts w:hint="eastAsia" w:ascii="仿宋" w:hAnsi="仿宋" w:eastAsia="仿宋" w:cs="Calibri"/>
          <w:b w:val="0"/>
          <w:sz w:val="32"/>
          <w:szCs w:val="32"/>
        </w:rPr>
        <w:t>除离退休人员外</w:t>
      </w:r>
      <w:r>
        <w:rPr>
          <w:rFonts w:ascii="仿宋" w:hAnsi="仿宋" w:eastAsia="仿宋" w:cs="Calibri"/>
          <w:b w:val="0"/>
          <w:sz w:val="32"/>
          <w:szCs w:val="32"/>
        </w:rPr>
        <w:t>,</w:t>
      </w:r>
      <w:r>
        <w:rPr>
          <w:rFonts w:hint="eastAsia" w:ascii="仿宋" w:hAnsi="仿宋" w:eastAsia="仿宋" w:cs="Calibri"/>
          <w:b w:val="0"/>
          <w:sz w:val="32"/>
          <w:szCs w:val="32"/>
        </w:rPr>
        <w:t>均需参加体检。</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hint="eastAsia" w:ascii="仿宋" w:hAnsi="仿宋" w:eastAsia="仿宋" w:cs="Calibri"/>
          <w:b w:val="0"/>
          <w:sz w:val="32"/>
          <w:szCs w:val="32"/>
        </w:rPr>
        <w:t>三、体检标准</w:t>
      </w:r>
      <w:r>
        <w:rPr>
          <w:rFonts w:ascii="仿宋" w:hAnsi="仿宋" w:eastAsia="仿宋" w:cs="Calibri"/>
          <w:b w:val="0"/>
          <w:sz w:val="32"/>
          <w:szCs w:val="32"/>
        </w:rPr>
        <w:t>:</w:t>
      </w:r>
      <w:r>
        <w:rPr>
          <w:rFonts w:hint="eastAsia" w:ascii="仿宋" w:hAnsi="仿宋" w:eastAsia="仿宋" w:cs="Calibri"/>
          <w:b w:val="0"/>
          <w:sz w:val="32"/>
          <w:szCs w:val="32"/>
        </w:rPr>
        <w:t>体检的结论分合格、不合格两种</w:t>
      </w:r>
      <w:r>
        <w:rPr>
          <w:rFonts w:ascii="仿宋" w:hAnsi="仿宋" w:eastAsia="仿宋" w:cs="Calibri"/>
          <w:b w:val="0"/>
          <w:sz w:val="32"/>
          <w:szCs w:val="32"/>
        </w:rPr>
        <w:t>,</w:t>
      </w:r>
      <w:r>
        <w:rPr>
          <w:rFonts w:hint="eastAsia" w:ascii="仿宋" w:hAnsi="仿宋" w:eastAsia="仿宋" w:cs="Calibri"/>
          <w:b w:val="0"/>
          <w:sz w:val="32"/>
          <w:szCs w:val="32"/>
        </w:rPr>
        <w:t>凡有下列情况之一者</w:t>
      </w:r>
      <w:r>
        <w:rPr>
          <w:rFonts w:ascii="仿宋" w:hAnsi="仿宋" w:eastAsia="仿宋" w:cs="Calibri"/>
          <w:b w:val="0"/>
          <w:sz w:val="32"/>
          <w:szCs w:val="32"/>
        </w:rPr>
        <w:t>,</w:t>
      </w:r>
      <w:r>
        <w:rPr>
          <w:rFonts w:hint="eastAsia" w:ascii="仿宋" w:hAnsi="仿宋" w:eastAsia="仿宋" w:cs="Calibri"/>
          <w:b w:val="0"/>
          <w:sz w:val="32"/>
          <w:szCs w:val="32"/>
        </w:rPr>
        <w:t>均为体检不合格。</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w:t>
      </w:r>
      <w:r>
        <w:rPr>
          <w:rFonts w:hint="eastAsia" w:ascii="仿宋" w:hAnsi="仿宋" w:eastAsia="仿宋" w:cs="Calibri"/>
          <w:b w:val="0"/>
          <w:sz w:val="32"/>
          <w:szCs w:val="32"/>
        </w:rPr>
        <w:t>器质性心脏病（风湿性心脏病、先天性心脏病、心肌病、频发性期前收缩、心电图不正常</w:t>
      </w:r>
      <w:r>
        <w:rPr>
          <w:rFonts w:ascii="仿宋" w:hAnsi="仿宋" w:eastAsia="仿宋" w:cs="Calibri"/>
          <w:b w:val="0"/>
          <w:sz w:val="32"/>
          <w:szCs w:val="32"/>
        </w:rPr>
        <w:t>)</w:t>
      </w:r>
      <w:r>
        <w:rPr>
          <w:rFonts w:hint="eastAsia" w:ascii="仿宋" w:hAnsi="仿宋" w:eastAsia="仿宋" w:cs="Calibri"/>
          <w:b w:val="0"/>
          <w:sz w:val="32"/>
          <w:szCs w:val="32"/>
        </w:rPr>
        <w:t>。</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2.</w:t>
      </w:r>
      <w:r>
        <w:rPr>
          <w:rFonts w:hint="eastAsia" w:ascii="仿宋" w:hAnsi="仿宋" w:eastAsia="仿宋" w:cs="Calibri"/>
          <w:b w:val="0"/>
          <w:sz w:val="32"/>
          <w:szCs w:val="32"/>
        </w:rPr>
        <w:t>血压超过</w:t>
      </w:r>
      <w:r>
        <w:rPr>
          <w:rFonts w:ascii="仿宋" w:hAnsi="仿宋" w:eastAsia="仿宋" w:cs="Calibri"/>
          <w:b w:val="0"/>
          <w:sz w:val="32"/>
          <w:szCs w:val="32"/>
        </w:rPr>
        <w:t>18.66/12KPa(14090</w:t>
      </w:r>
      <w:r>
        <w:rPr>
          <w:rFonts w:hint="eastAsia" w:ascii="仿宋" w:hAnsi="仿宋" w:eastAsia="仿宋" w:cs="Calibri"/>
          <w:b w:val="0"/>
          <w:sz w:val="32"/>
          <w:szCs w:val="32"/>
        </w:rPr>
        <w:t>毫米汞柱</w:t>
      </w:r>
      <w:r>
        <w:rPr>
          <w:rFonts w:ascii="仿宋" w:hAnsi="仿宋" w:eastAsia="仿宋" w:cs="Calibri"/>
          <w:b w:val="0"/>
          <w:sz w:val="32"/>
          <w:szCs w:val="32"/>
        </w:rPr>
        <w:t>),</w:t>
      </w:r>
      <w:r>
        <w:rPr>
          <w:rFonts w:hint="eastAsia" w:ascii="仿宋" w:hAnsi="仿宋" w:eastAsia="仿宋" w:cs="Calibri"/>
          <w:b w:val="0"/>
          <w:sz w:val="32"/>
          <w:szCs w:val="32"/>
        </w:rPr>
        <w:t>低于</w:t>
      </w:r>
      <w:r>
        <w:rPr>
          <w:rFonts w:ascii="仿宋" w:hAnsi="仿宋" w:eastAsia="仿宋" w:cs="Calibri"/>
          <w:b w:val="0"/>
          <w:sz w:val="32"/>
          <w:szCs w:val="32"/>
        </w:rPr>
        <w:t>11.46/7.4KPa(86/56</w:t>
      </w:r>
      <w:r>
        <w:rPr>
          <w:rFonts w:hint="eastAsia" w:ascii="仿宋" w:hAnsi="仿宋" w:eastAsia="仿宋" w:cs="Calibri"/>
          <w:b w:val="0"/>
          <w:sz w:val="32"/>
          <w:szCs w:val="32"/>
        </w:rPr>
        <w:t>毫米汞柱</w:t>
      </w:r>
      <w:r>
        <w:rPr>
          <w:rFonts w:ascii="仿宋" w:hAnsi="仿宋" w:eastAsia="仿宋" w:cs="Calibri"/>
          <w:b w:val="0"/>
          <w:sz w:val="32"/>
          <w:szCs w:val="32"/>
        </w:rPr>
        <w:t>)</w:t>
      </w:r>
      <w:r>
        <w:rPr>
          <w:rFonts w:hint="eastAsia" w:ascii="仿宋" w:hAnsi="仿宋" w:eastAsia="仿宋" w:cs="Calibri"/>
          <w:b w:val="0"/>
          <w:sz w:val="32"/>
          <w:szCs w:val="32"/>
        </w:rPr>
        <w:t>。单项收缩压超过</w:t>
      </w:r>
      <w:r>
        <w:rPr>
          <w:rFonts w:ascii="仿宋" w:hAnsi="仿宋" w:eastAsia="仿宋" w:cs="Calibri"/>
          <w:b w:val="0"/>
          <w:sz w:val="32"/>
          <w:szCs w:val="32"/>
        </w:rPr>
        <w:t>21.33KPa(160</w:t>
      </w:r>
      <w:r>
        <w:rPr>
          <w:rFonts w:hint="eastAsia" w:ascii="仿宋" w:hAnsi="仿宋" w:eastAsia="仿宋" w:cs="Calibri"/>
          <w:b w:val="0"/>
          <w:sz w:val="32"/>
          <w:szCs w:val="32"/>
        </w:rPr>
        <w:t>毫米汞柱</w:t>
      </w:r>
      <w:r>
        <w:rPr>
          <w:rFonts w:ascii="仿宋" w:hAnsi="仿宋" w:eastAsia="仿宋" w:cs="Calibri"/>
          <w:b w:val="0"/>
          <w:sz w:val="32"/>
          <w:szCs w:val="32"/>
        </w:rPr>
        <w:t>),</w:t>
      </w:r>
      <w:r>
        <w:rPr>
          <w:rFonts w:hint="eastAsia" w:ascii="仿宋" w:hAnsi="仿宋" w:eastAsia="仿宋" w:cs="Calibri"/>
          <w:b w:val="0"/>
          <w:sz w:val="32"/>
          <w:szCs w:val="32"/>
        </w:rPr>
        <w:t>低于</w:t>
      </w:r>
      <w:r>
        <w:rPr>
          <w:rFonts w:ascii="仿宋" w:hAnsi="仿宋" w:eastAsia="仿宋" w:cs="Calibri"/>
          <w:b w:val="0"/>
          <w:sz w:val="32"/>
          <w:szCs w:val="32"/>
        </w:rPr>
        <w:t>10.66KPa(80</w:t>
      </w:r>
      <w:r>
        <w:rPr>
          <w:rFonts w:hint="eastAsia" w:ascii="仿宋" w:hAnsi="仿宋" w:eastAsia="仿宋" w:cs="Calibri"/>
          <w:b w:val="0"/>
          <w:sz w:val="32"/>
          <w:szCs w:val="32"/>
        </w:rPr>
        <w:t>毫米汞柱</w:t>
      </w:r>
      <w:r>
        <w:rPr>
          <w:rFonts w:ascii="仿宋" w:hAnsi="仿宋" w:eastAsia="仿宋" w:cs="Calibri"/>
          <w:b w:val="0"/>
          <w:sz w:val="32"/>
          <w:szCs w:val="32"/>
        </w:rPr>
        <w:t>)</w:t>
      </w:r>
      <w:r>
        <w:rPr>
          <w:rFonts w:hint="eastAsia" w:ascii="仿宋" w:hAnsi="仿宋" w:eastAsia="仿宋" w:cs="Calibri"/>
          <w:b w:val="0"/>
          <w:sz w:val="32"/>
          <w:szCs w:val="32"/>
        </w:rPr>
        <w:t>。舒张压超过</w:t>
      </w:r>
      <w:r>
        <w:rPr>
          <w:rFonts w:ascii="仿宋" w:hAnsi="仿宋" w:eastAsia="仿宋" w:cs="Calibri"/>
          <w:b w:val="0"/>
          <w:sz w:val="32"/>
          <w:szCs w:val="32"/>
        </w:rPr>
        <w:t>12KPa(90</w:t>
      </w:r>
      <w:r>
        <w:rPr>
          <w:rFonts w:hint="eastAsia" w:ascii="仿宋" w:hAnsi="仿宋" w:eastAsia="仿宋" w:cs="Calibri"/>
          <w:b w:val="0"/>
          <w:sz w:val="32"/>
          <w:szCs w:val="32"/>
        </w:rPr>
        <w:t>毫米汞柱</w:t>
      </w:r>
      <w:r>
        <w:rPr>
          <w:rFonts w:ascii="仿宋" w:hAnsi="仿宋" w:eastAsia="仿宋" w:cs="Calibri"/>
          <w:b w:val="0"/>
          <w:sz w:val="32"/>
          <w:szCs w:val="32"/>
        </w:rPr>
        <w:t>),</w:t>
      </w:r>
      <w:r>
        <w:rPr>
          <w:rFonts w:hint="eastAsia" w:ascii="仿宋" w:hAnsi="仿宋" w:eastAsia="仿宋" w:cs="Calibri"/>
          <w:b w:val="0"/>
          <w:sz w:val="32"/>
          <w:szCs w:val="32"/>
        </w:rPr>
        <w:t>低于</w:t>
      </w:r>
      <w:r>
        <w:rPr>
          <w:rFonts w:ascii="仿宋" w:hAnsi="仿宋" w:eastAsia="仿宋" w:cs="Calibri"/>
          <w:b w:val="0"/>
          <w:sz w:val="32"/>
          <w:szCs w:val="32"/>
        </w:rPr>
        <w:t>6.66KPa(50</w:t>
      </w:r>
      <w:r>
        <w:rPr>
          <w:rFonts w:hint="eastAsia" w:ascii="仿宋" w:hAnsi="仿宋" w:eastAsia="仿宋" w:cs="Calibri"/>
          <w:b w:val="0"/>
          <w:sz w:val="32"/>
          <w:szCs w:val="32"/>
        </w:rPr>
        <w:t>毫米汞柱</w:t>
      </w:r>
      <w:r>
        <w:rPr>
          <w:rFonts w:ascii="仿宋" w:hAnsi="仿宋" w:eastAsia="仿宋" w:cs="Calibri"/>
          <w:b w:val="0"/>
          <w:sz w:val="32"/>
          <w:szCs w:val="32"/>
        </w:rPr>
        <w:t>)</w:t>
      </w:r>
      <w:r>
        <w:rPr>
          <w:rFonts w:hint="eastAsia" w:ascii="仿宋" w:hAnsi="仿宋" w:eastAsia="仿宋" w:cs="Calibri"/>
          <w:b w:val="0"/>
          <w:sz w:val="32"/>
          <w:szCs w:val="32"/>
        </w:rPr>
        <w:t>。</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3.</w:t>
      </w:r>
      <w:r>
        <w:rPr>
          <w:rFonts w:hint="eastAsia" w:ascii="仿宋" w:hAnsi="仿宋" w:eastAsia="仿宋" w:cs="Calibri"/>
          <w:b w:val="0"/>
          <w:sz w:val="32"/>
          <w:szCs w:val="32"/>
        </w:rPr>
        <w:t>结核病未治愈者。</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4.</w:t>
      </w:r>
      <w:r>
        <w:rPr>
          <w:rFonts w:hint="eastAsia" w:ascii="仿宋" w:hAnsi="仿宋" w:eastAsia="仿宋" w:cs="Calibri"/>
          <w:b w:val="0"/>
          <w:sz w:val="32"/>
          <w:szCs w:val="32"/>
        </w:rPr>
        <w:t>支气管扩张病</w:t>
      </w:r>
      <w:r>
        <w:rPr>
          <w:rFonts w:ascii="仿宋" w:hAnsi="仿宋" w:eastAsia="仿宋" w:cs="Calibri"/>
          <w:b w:val="0"/>
          <w:sz w:val="32"/>
          <w:szCs w:val="32"/>
        </w:rPr>
        <w:t>,</w:t>
      </w:r>
      <w:r>
        <w:rPr>
          <w:rFonts w:hint="eastAsia" w:ascii="仿宋" w:hAnsi="仿宋" w:eastAsia="仿宋" w:cs="Calibri"/>
          <w:b w:val="0"/>
          <w:sz w:val="32"/>
          <w:szCs w:val="32"/>
        </w:rPr>
        <w:t>未治愈者。</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5.</w:t>
      </w:r>
      <w:r>
        <w:rPr>
          <w:rFonts w:hint="eastAsia" w:ascii="仿宋" w:hAnsi="仿宋" w:eastAsia="仿宋" w:cs="Calibri"/>
          <w:b w:val="0"/>
          <w:sz w:val="32"/>
          <w:szCs w:val="32"/>
        </w:rPr>
        <w:t>肝大</w:t>
      </w:r>
      <w:r>
        <w:rPr>
          <w:rFonts w:ascii="仿宋" w:hAnsi="仿宋" w:eastAsia="仿宋" w:cs="Calibri"/>
          <w:b w:val="0"/>
          <w:sz w:val="32"/>
          <w:szCs w:val="32"/>
        </w:rPr>
        <w:t>,</w:t>
      </w:r>
      <w:r>
        <w:rPr>
          <w:rFonts w:hint="eastAsia" w:ascii="仿宋" w:hAnsi="仿宋" w:eastAsia="仿宋" w:cs="Calibri"/>
          <w:b w:val="0"/>
          <w:sz w:val="32"/>
          <w:szCs w:val="32"/>
        </w:rPr>
        <w:t>质中等硬度以上</w:t>
      </w:r>
      <w:r>
        <w:rPr>
          <w:rFonts w:ascii="仿宋" w:hAnsi="仿宋" w:eastAsia="仿宋" w:cs="Calibri"/>
          <w:b w:val="0"/>
          <w:sz w:val="32"/>
          <w:szCs w:val="32"/>
        </w:rPr>
        <w:t>,</w:t>
      </w:r>
      <w:r>
        <w:rPr>
          <w:rFonts w:hint="eastAsia" w:ascii="仿宋" w:hAnsi="仿宋" w:eastAsia="仿宋" w:cs="Calibri"/>
          <w:b w:val="0"/>
          <w:sz w:val="32"/>
          <w:szCs w:val="32"/>
        </w:rPr>
        <w:t>肝脾同时触及</w:t>
      </w:r>
      <w:r>
        <w:rPr>
          <w:rFonts w:ascii="仿宋" w:hAnsi="仿宋" w:eastAsia="仿宋" w:cs="Calibri"/>
          <w:b w:val="0"/>
          <w:sz w:val="32"/>
          <w:szCs w:val="32"/>
        </w:rPr>
        <w:t>,</w:t>
      </w:r>
      <w:r>
        <w:rPr>
          <w:rFonts w:hint="eastAsia" w:ascii="仿宋" w:hAnsi="仿宋" w:eastAsia="仿宋" w:cs="Calibri"/>
          <w:b w:val="0"/>
          <w:sz w:val="32"/>
          <w:szCs w:val="32"/>
        </w:rPr>
        <w:t>肝在肋下</w:t>
      </w:r>
      <w:r>
        <w:rPr>
          <w:rFonts w:ascii="仿宋" w:hAnsi="仿宋" w:eastAsia="仿宋" w:cs="Calibri"/>
          <w:b w:val="0"/>
          <w:sz w:val="32"/>
          <w:szCs w:val="32"/>
        </w:rPr>
        <w:t>2</w:t>
      </w:r>
      <w:r>
        <w:rPr>
          <w:rFonts w:hint="eastAsia" w:ascii="仿宋" w:hAnsi="仿宋" w:eastAsia="仿宋" w:cs="Calibri"/>
          <w:b w:val="0"/>
          <w:sz w:val="32"/>
          <w:szCs w:val="32"/>
        </w:rPr>
        <w:t>厘米以内</w:t>
      </w:r>
      <w:r>
        <w:rPr>
          <w:rFonts w:ascii="仿宋" w:hAnsi="仿宋" w:eastAsia="仿宋" w:cs="Calibri"/>
          <w:b w:val="0"/>
          <w:sz w:val="32"/>
          <w:szCs w:val="32"/>
        </w:rPr>
        <w:t>,</w:t>
      </w:r>
      <w:r>
        <w:rPr>
          <w:rFonts w:hint="eastAsia" w:ascii="仿宋" w:hAnsi="仿宋" w:eastAsia="仿宋" w:cs="Calibri"/>
          <w:b w:val="0"/>
          <w:sz w:val="32"/>
          <w:szCs w:val="32"/>
        </w:rPr>
        <w:t>脾在肋下</w:t>
      </w:r>
      <w:r>
        <w:rPr>
          <w:rFonts w:ascii="仿宋" w:hAnsi="仿宋" w:eastAsia="仿宋" w:cs="Calibri"/>
          <w:b w:val="0"/>
          <w:sz w:val="32"/>
          <w:szCs w:val="32"/>
        </w:rPr>
        <w:t>1</w:t>
      </w:r>
      <w:r>
        <w:rPr>
          <w:rFonts w:hint="eastAsia" w:ascii="仿宋" w:hAnsi="仿宋" w:eastAsia="仿宋" w:cs="Calibri"/>
          <w:b w:val="0"/>
          <w:sz w:val="32"/>
          <w:szCs w:val="32"/>
        </w:rPr>
        <w:t>厘米以内</w:t>
      </w:r>
      <w:r>
        <w:rPr>
          <w:rFonts w:ascii="仿宋" w:hAnsi="仿宋" w:eastAsia="仿宋" w:cs="Calibri"/>
          <w:b w:val="0"/>
          <w:sz w:val="32"/>
          <w:szCs w:val="32"/>
        </w:rPr>
        <w:t>,</w:t>
      </w:r>
      <w:r>
        <w:rPr>
          <w:rFonts w:hint="eastAsia" w:ascii="仿宋" w:hAnsi="仿宋" w:eastAsia="仿宋" w:cs="Calibri"/>
          <w:b w:val="0"/>
          <w:sz w:val="32"/>
          <w:szCs w:val="32"/>
        </w:rPr>
        <w:t>肝功能不正常</w:t>
      </w:r>
      <w:r>
        <w:rPr>
          <w:rFonts w:ascii="仿宋" w:hAnsi="仿宋" w:eastAsia="仿宋" w:cs="Calibri"/>
          <w:b w:val="0"/>
          <w:sz w:val="32"/>
          <w:szCs w:val="32"/>
        </w:rPr>
        <w:t>;</w:t>
      </w:r>
      <w:r>
        <w:rPr>
          <w:rFonts w:hint="eastAsia" w:ascii="仿宋" w:hAnsi="仿宋" w:eastAsia="仿宋" w:cs="Calibri"/>
          <w:b w:val="0"/>
          <w:sz w:val="32"/>
          <w:szCs w:val="32"/>
        </w:rPr>
        <w:t>肝在肋下超过</w:t>
      </w:r>
      <w:r>
        <w:rPr>
          <w:rFonts w:ascii="仿宋" w:hAnsi="仿宋" w:eastAsia="仿宋" w:cs="Calibri"/>
          <w:b w:val="0"/>
          <w:sz w:val="32"/>
          <w:szCs w:val="32"/>
        </w:rPr>
        <w:t>2</w:t>
      </w:r>
      <w:r>
        <w:rPr>
          <w:rFonts w:hint="eastAsia" w:ascii="仿宋" w:hAnsi="仿宋" w:eastAsia="仿宋" w:cs="Calibri"/>
          <w:b w:val="0"/>
          <w:sz w:val="32"/>
          <w:szCs w:val="32"/>
        </w:rPr>
        <w:t>厘米</w:t>
      </w:r>
      <w:r>
        <w:rPr>
          <w:rFonts w:ascii="仿宋" w:hAnsi="仿宋" w:eastAsia="仿宋" w:cs="Calibri"/>
          <w:b w:val="0"/>
          <w:sz w:val="32"/>
          <w:szCs w:val="32"/>
        </w:rPr>
        <w:t>(</w:t>
      </w:r>
      <w:r>
        <w:rPr>
          <w:rFonts w:hint="eastAsia" w:ascii="仿宋" w:hAnsi="仿宋" w:eastAsia="仿宋" w:cs="Calibri"/>
          <w:b w:val="0"/>
          <w:sz w:val="32"/>
          <w:szCs w:val="32"/>
        </w:rPr>
        <w:t>肝生理性下垂除外</w:t>
      </w:r>
      <w:r>
        <w:rPr>
          <w:rFonts w:ascii="仿宋" w:hAnsi="仿宋" w:eastAsia="仿宋" w:cs="Calibri"/>
          <w:b w:val="0"/>
          <w:sz w:val="32"/>
          <w:szCs w:val="32"/>
        </w:rPr>
        <w:t>);</w:t>
      </w:r>
      <w:r>
        <w:rPr>
          <w:rFonts w:hint="eastAsia" w:ascii="仿宋" w:hAnsi="仿宋" w:eastAsia="仿宋" w:cs="Calibri"/>
          <w:b w:val="0"/>
          <w:sz w:val="32"/>
          <w:szCs w:val="32"/>
        </w:rPr>
        <w:t>单纯脾大超过</w:t>
      </w:r>
      <w:r>
        <w:rPr>
          <w:rFonts w:ascii="仿宋" w:hAnsi="仿宋" w:eastAsia="仿宋" w:cs="Calibri"/>
          <w:b w:val="0"/>
          <w:sz w:val="32"/>
          <w:szCs w:val="32"/>
        </w:rPr>
        <w:t>1</w:t>
      </w:r>
      <w:r>
        <w:rPr>
          <w:rFonts w:hint="eastAsia" w:ascii="仿宋" w:hAnsi="仿宋" w:eastAsia="仿宋" w:cs="Calibri"/>
          <w:b w:val="0"/>
          <w:sz w:val="32"/>
          <w:szCs w:val="32"/>
        </w:rPr>
        <w:t>厘米</w:t>
      </w:r>
      <w:r>
        <w:rPr>
          <w:rFonts w:ascii="仿宋" w:hAnsi="仿宋" w:eastAsia="仿宋" w:cs="Calibri"/>
          <w:b w:val="0"/>
          <w:sz w:val="32"/>
          <w:szCs w:val="32"/>
        </w:rPr>
        <w:t>,</w:t>
      </w:r>
      <w:r>
        <w:rPr>
          <w:rFonts w:hint="eastAsia" w:ascii="仿宋" w:hAnsi="仿宋" w:eastAsia="仿宋" w:cs="Calibri"/>
          <w:b w:val="0"/>
          <w:sz w:val="32"/>
          <w:szCs w:val="32"/>
        </w:rPr>
        <w:t>肝功能亢进</w:t>
      </w:r>
      <w:r>
        <w:rPr>
          <w:rFonts w:ascii="仿宋" w:hAnsi="仿宋" w:eastAsia="仿宋" w:cs="Calibri"/>
          <w:b w:val="0"/>
          <w:sz w:val="32"/>
          <w:szCs w:val="32"/>
        </w:rPr>
        <w:t>;</w:t>
      </w:r>
      <w:r>
        <w:rPr>
          <w:rFonts w:hint="eastAsia" w:ascii="仿宋" w:hAnsi="仿宋" w:eastAsia="仿宋" w:cs="Calibri"/>
          <w:b w:val="0"/>
          <w:sz w:val="32"/>
          <w:szCs w:val="32"/>
        </w:rPr>
        <w:t>单纯脾大</w:t>
      </w:r>
      <w:r>
        <w:rPr>
          <w:rFonts w:ascii="仿宋" w:hAnsi="仿宋" w:eastAsia="仿宋" w:cs="Calibri"/>
          <w:b w:val="0"/>
          <w:sz w:val="32"/>
          <w:szCs w:val="32"/>
        </w:rPr>
        <w:t>3</w:t>
      </w:r>
      <w:r>
        <w:rPr>
          <w:rFonts w:hint="eastAsia" w:ascii="仿宋" w:hAnsi="仿宋" w:eastAsia="仿宋" w:cs="Calibri"/>
          <w:b w:val="0"/>
          <w:sz w:val="32"/>
          <w:szCs w:val="32"/>
        </w:rPr>
        <w:t>厘米以上。</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6.</w:t>
      </w:r>
      <w:r>
        <w:rPr>
          <w:rFonts w:hint="eastAsia" w:ascii="仿宋" w:hAnsi="仿宋" w:eastAsia="仿宋" w:cs="Calibri"/>
          <w:b w:val="0"/>
          <w:sz w:val="32"/>
          <w:szCs w:val="32"/>
        </w:rPr>
        <w:t>有各种恶性肿瘤病史者。各种结缔组织疾病</w:t>
      </w:r>
      <w:r>
        <w:rPr>
          <w:rFonts w:ascii="仿宋" w:hAnsi="仿宋" w:eastAsia="仿宋" w:cs="Calibri"/>
          <w:b w:val="0"/>
          <w:sz w:val="32"/>
          <w:szCs w:val="32"/>
        </w:rPr>
        <w:t>(</w:t>
      </w:r>
      <w:r>
        <w:rPr>
          <w:rFonts w:hint="eastAsia" w:ascii="仿宋" w:hAnsi="仿宋" w:eastAsia="仿宋" w:cs="Calibri"/>
          <w:b w:val="0"/>
          <w:sz w:val="32"/>
          <w:szCs w:val="32"/>
        </w:rPr>
        <w:t>胶原疾病</w:t>
      </w:r>
      <w:r>
        <w:rPr>
          <w:rFonts w:ascii="仿宋" w:hAnsi="仿宋" w:eastAsia="仿宋" w:cs="Calibri"/>
          <w:b w:val="0"/>
          <w:sz w:val="32"/>
          <w:szCs w:val="32"/>
        </w:rPr>
        <w:t>)</w:t>
      </w:r>
      <w:r>
        <w:rPr>
          <w:rFonts w:hint="eastAsia" w:ascii="仿宋" w:hAnsi="仿宋" w:eastAsia="仿宋" w:cs="Calibri"/>
          <w:b w:val="0"/>
          <w:sz w:val="32"/>
          <w:szCs w:val="32"/>
        </w:rPr>
        <w:t>。内分泌系统疾病</w:t>
      </w:r>
      <w:r>
        <w:rPr>
          <w:rFonts w:ascii="仿宋" w:hAnsi="仿宋" w:eastAsia="仿宋" w:cs="Calibri"/>
          <w:b w:val="0"/>
          <w:sz w:val="32"/>
          <w:szCs w:val="32"/>
        </w:rPr>
        <w:t>(</w:t>
      </w:r>
      <w:r>
        <w:rPr>
          <w:rFonts w:hint="eastAsia" w:ascii="仿宋" w:hAnsi="仿宋" w:eastAsia="仿宋" w:cs="Calibri"/>
          <w:b w:val="0"/>
          <w:sz w:val="32"/>
          <w:szCs w:val="32"/>
        </w:rPr>
        <w:t>如糖尿病、尿崩症、肢端肥大症等</w:t>
      </w:r>
      <w:r>
        <w:rPr>
          <w:rFonts w:ascii="仿宋" w:hAnsi="仿宋" w:eastAsia="仿宋" w:cs="Calibri"/>
          <w:b w:val="0"/>
          <w:sz w:val="32"/>
          <w:szCs w:val="32"/>
        </w:rPr>
        <w:t>)</w:t>
      </w:r>
      <w:r>
        <w:rPr>
          <w:rFonts w:hint="eastAsia" w:ascii="仿宋" w:hAnsi="仿宋" w:eastAsia="仿宋" w:cs="Calibri"/>
          <w:b w:val="0"/>
          <w:sz w:val="32"/>
          <w:szCs w:val="32"/>
        </w:rPr>
        <w:t>。</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7.</w:t>
      </w:r>
      <w:r>
        <w:rPr>
          <w:rFonts w:hint="eastAsia" w:ascii="仿宋" w:hAnsi="仿宋" w:eastAsia="仿宋" w:cs="Calibri"/>
          <w:b w:val="0"/>
          <w:sz w:val="32"/>
          <w:szCs w:val="32"/>
        </w:rPr>
        <w:t>慢性肾炎，未治愈者。</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8.e</w:t>
      </w:r>
      <w:r>
        <w:rPr>
          <w:rFonts w:hint="eastAsia" w:ascii="仿宋" w:hAnsi="仿宋" w:eastAsia="仿宋" w:cs="Calibri"/>
          <w:b w:val="0"/>
          <w:sz w:val="32"/>
          <w:szCs w:val="32"/>
        </w:rPr>
        <w:t>癫痫病史、精神病史、癔病史、遗尿症、夜游症。</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9.</w:t>
      </w:r>
      <w:r>
        <w:rPr>
          <w:rFonts w:hint="eastAsia" w:ascii="仿宋" w:hAnsi="仿宋" w:eastAsia="仿宋" w:cs="Calibri"/>
          <w:b w:val="0"/>
          <w:sz w:val="32"/>
          <w:szCs w:val="32"/>
        </w:rPr>
        <w:t>肝切除超过一叶</w:t>
      </w:r>
      <w:r>
        <w:rPr>
          <w:rFonts w:ascii="仿宋" w:hAnsi="仿宋" w:eastAsia="仿宋" w:cs="Calibri"/>
          <w:b w:val="0"/>
          <w:sz w:val="32"/>
          <w:szCs w:val="32"/>
        </w:rPr>
        <w:t>;</w:t>
      </w:r>
      <w:r>
        <w:rPr>
          <w:rFonts w:hint="eastAsia" w:ascii="仿宋" w:hAnsi="仿宋" w:eastAsia="仿宋" w:cs="Calibri"/>
          <w:b w:val="0"/>
          <w:sz w:val="32"/>
          <w:szCs w:val="32"/>
        </w:rPr>
        <w:t>肺不张一叶以上。</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10.</w:t>
      </w:r>
      <w:r>
        <w:rPr>
          <w:rFonts w:hint="eastAsia" w:ascii="仿宋" w:hAnsi="仿宋" w:eastAsia="仿宋" w:cs="Calibri"/>
          <w:b w:val="0"/>
          <w:sz w:val="32"/>
          <w:szCs w:val="32"/>
        </w:rPr>
        <w:t>类风湿脊柱强直</w:t>
      </w:r>
      <w:r>
        <w:rPr>
          <w:rFonts w:ascii="仿宋" w:hAnsi="仿宋" w:eastAsia="仿宋" w:cs="Calibri"/>
          <w:b w:val="0"/>
          <w:sz w:val="32"/>
          <w:szCs w:val="32"/>
        </w:rPr>
        <w:t>;</w:t>
      </w:r>
      <w:r>
        <w:rPr>
          <w:rFonts w:hint="eastAsia" w:ascii="仿宋" w:hAnsi="仿宋" w:eastAsia="仿宋" w:cs="Calibri"/>
          <w:b w:val="0"/>
          <w:sz w:val="32"/>
          <w:szCs w:val="32"/>
        </w:rPr>
        <w:t>慢性骨髓炎。</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11.</w:t>
      </w:r>
      <w:r>
        <w:rPr>
          <w:rFonts w:hint="eastAsia" w:ascii="仿宋" w:hAnsi="仿宋" w:eastAsia="仿宋" w:cs="Calibri"/>
          <w:b w:val="0"/>
          <w:sz w:val="32"/>
          <w:szCs w:val="32"/>
        </w:rPr>
        <w:t>麻风病患者</w:t>
      </w:r>
      <w:r>
        <w:rPr>
          <w:rFonts w:ascii="仿宋" w:hAnsi="仿宋" w:eastAsia="仿宋" w:cs="Calibri"/>
          <w:b w:val="0"/>
          <w:sz w:val="32"/>
          <w:szCs w:val="32"/>
        </w:rPr>
        <w:t>,</w:t>
      </w:r>
      <w:r>
        <w:rPr>
          <w:rFonts w:hint="eastAsia" w:ascii="仿宋" w:hAnsi="仿宋" w:eastAsia="仿宋" w:cs="Calibri"/>
          <w:b w:val="0"/>
          <w:sz w:val="32"/>
          <w:szCs w:val="32"/>
        </w:rPr>
        <w:t>未治愈。</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12.HIV</w:t>
      </w:r>
      <w:r>
        <w:rPr>
          <w:rFonts w:hint="eastAsia" w:ascii="仿宋" w:hAnsi="仿宋" w:eastAsia="仿宋" w:cs="Calibri"/>
          <w:b w:val="0"/>
          <w:sz w:val="32"/>
          <w:szCs w:val="32"/>
        </w:rPr>
        <w:t>病毒感染者。</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13.</w:t>
      </w:r>
      <w:r>
        <w:rPr>
          <w:rFonts w:hint="eastAsia" w:ascii="仿宋" w:hAnsi="仿宋" w:eastAsia="仿宋" w:cs="Calibri"/>
          <w:b w:val="0"/>
          <w:sz w:val="32"/>
          <w:szCs w:val="32"/>
        </w:rPr>
        <w:t>青光眼</w:t>
      </w:r>
      <w:r>
        <w:rPr>
          <w:rFonts w:ascii="仿宋" w:hAnsi="仿宋" w:eastAsia="仿宋" w:cs="Calibri"/>
          <w:b w:val="0"/>
          <w:sz w:val="32"/>
          <w:szCs w:val="32"/>
        </w:rPr>
        <w:t>;</w:t>
      </w:r>
      <w:r>
        <w:rPr>
          <w:rFonts w:hint="eastAsia" w:ascii="仿宋" w:hAnsi="仿宋" w:eastAsia="仿宋" w:cs="Calibri"/>
          <w:b w:val="0"/>
          <w:sz w:val="32"/>
          <w:szCs w:val="32"/>
        </w:rPr>
        <w:t>视网膜、视神经疾病</w:t>
      </w:r>
      <w:r>
        <w:rPr>
          <w:rFonts w:ascii="仿宋" w:hAnsi="仿宋" w:eastAsia="仿宋" w:cs="Calibri"/>
          <w:b w:val="0"/>
          <w:sz w:val="32"/>
          <w:szCs w:val="32"/>
        </w:rPr>
        <w:t>(</w:t>
      </w:r>
      <w:r>
        <w:rPr>
          <w:rFonts w:hint="eastAsia" w:ascii="仿宋" w:hAnsi="仿宋" w:eastAsia="仿宋" w:cs="Calibri"/>
          <w:b w:val="0"/>
          <w:sz w:val="32"/>
          <w:szCs w:val="32"/>
        </w:rPr>
        <w:t>陈旧性或稳定性眼底病除外</w:t>
      </w:r>
      <w:r>
        <w:rPr>
          <w:rFonts w:ascii="仿宋" w:hAnsi="仿宋" w:eastAsia="仿宋" w:cs="Calibri"/>
          <w:b w:val="0"/>
          <w:sz w:val="32"/>
          <w:szCs w:val="32"/>
        </w:rPr>
        <w:t>)</w:t>
      </w:r>
      <w:r>
        <w:rPr>
          <w:rFonts w:hint="eastAsia" w:ascii="仿宋" w:hAnsi="仿宋" w:eastAsia="仿宋" w:cs="Calibri"/>
          <w:b w:val="0"/>
          <w:sz w:val="32"/>
          <w:szCs w:val="32"/>
        </w:rPr>
        <w:t>。</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14.</w:t>
      </w:r>
      <w:r>
        <w:rPr>
          <w:rFonts w:hint="eastAsia" w:ascii="仿宋" w:hAnsi="仿宋" w:eastAsia="仿宋" w:cs="Calibri"/>
          <w:b w:val="0"/>
          <w:sz w:val="32"/>
          <w:szCs w:val="32"/>
        </w:rPr>
        <w:t>两眼矫正视力之和低于</w:t>
      </w:r>
      <w:r>
        <w:rPr>
          <w:rFonts w:ascii="仿宋" w:hAnsi="仿宋" w:eastAsia="仿宋" w:cs="Calibri"/>
          <w:b w:val="0"/>
          <w:sz w:val="32"/>
          <w:szCs w:val="32"/>
        </w:rPr>
        <w:t>5.0</w:t>
      </w:r>
      <w:r>
        <w:rPr>
          <w:rFonts w:hint="eastAsia" w:ascii="仿宋" w:hAnsi="仿宋" w:eastAsia="仿宋" w:cs="Calibri"/>
          <w:b w:val="0"/>
          <w:sz w:val="32"/>
          <w:szCs w:val="32"/>
        </w:rPr>
        <w:t>者</w:t>
      </w:r>
      <w:r>
        <w:rPr>
          <w:rFonts w:ascii="仿宋" w:hAnsi="仿宋" w:eastAsia="仿宋" w:cs="Calibri"/>
          <w:b w:val="0"/>
          <w:sz w:val="32"/>
          <w:szCs w:val="32"/>
        </w:rPr>
        <w:t>(</w:t>
      </w:r>
      <w:r>
        <w:rPr>
          <w:rFonts w:hint="eastAsia" w:ascii="仿宋" w:hAnsi="仿宋" w:eastAsia="仿宋" w:cs="Calibri"/>
          <w:b w:val="0"/>
          <w:sz w:val="32"/>
          <w:szCs w:val="32"/>
        </w:rPr>
        <w:t>体检实施中遇此情况</w:t>
      </w:r>
      <w:r>
        <w:rPr>
          <w:rFonts w:ascii="仿宋" w:hAnsi="仿宋" w:eastAsia="仿宋" w:cs="Calibri"/>
          <w:b w:val="0"/>
          <w:sz w:val="32"/>
          <w:szCs w:val="32"/>
        </w:rPr>
        <w:t>,</w:t>
      </w:r>
      <w:r>
        <w:rPr>
          <w:rFonts w:hint="eastAsia" w:ascii="仿宋" w:hAnsi="仿宋" w:eastAsia="仿宋" w:cs="Calibri"/>
          <w:b w:val="0"/>
          <w:sz w:val="32"/>
          <w:szCs w:val="32"/>
        </w:rPr>
        <w:t>用标准对数视力表中相应的小数记录法</w:t>
      </w:r>
      <w:r>
        <w:rPr>
          <w:rFonts w:ascii="仿宋" w:hAnsi="仿宋" w:eastAsia="仿宋" w:cs="Calibri"/>
          <w:b w:val="0"/>
          <w:sz w:val="32"/>
          <w:szCs w:val="32"/>
        </w:rPr>
        <w:t>,</w:t>
      </w:r>
      <w:r>
        <w:rPr>
          <w:rFonts w:hint="eastAsia" w:ascii="仿宋" w:hAnsi="仿宋" w:eastAsia="仿宋" w:cs="Calibri"/>
          <w:b w:val="0"/>
          <w:sz w:val="32"/>
          <w:szCs w:val="32"/>
        </w:rPr>
        <w:t>记录两眼视力之和再折算成</w:t>
      </w:r>
      <w:r>
        <w:rPr>
          <w:rFonts w:ascii="仿宋" w:hAnsi="仿宋" w:eastAsia="仿宋" w:cs="Calibri"/>
          <w:b w:val="0"/>
          <w:sz w:val="32"/>
          <w:szCs w:val="32"/>
        </w:rPr>
        <w:t>5</w:t>
      </w:r>
      <w:r>
        <w:rPr>
          <w:rFonts w:hint="eastAsia" w:ascii="仿宋" w:hAnsi="仿宋" w:eastAsia="仿宋" w:cs="Calibri"/>
          <w:b w:val="0"/>
          <w:sz w:val="32"/>
          <w:szCs w:val="32"/>
        </w:rPr>
        <w:t>分记录数值</w:t>
      </w:r>
      <w:r>
        <w:rPr>
          <w:rFonts w:ascii="仿宋" w:hAnsi="仿宋" w:eastAsia="仿宋" w:cs="Calibri"/>
          <w:b w:val="0"/>
          <w:sz w:val="32"/>
          <w:szCs w:val="32"/>
        </w:rPr>
        <w:t>)</w:t>
      </w:r>
      <w:r>
        <w:rPr>
          <w:rFonts w:hint="eastAsia" w:ascii="仿宋" w:hAnsi="仿宋" w:eastAsia="仿宋" w:cs="Calibri"/>
          <w:b w:val="0"/>
          <w:sz w:val="32"/>
          <w:szCs w:val="32"/>
        </w:rPr>
        <w:t>。</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15.</w:t>
      </w:r>
      <w:r>
        <w:rPr>
          <w:rFonts w:hint="eastAsia" w:ascii="仿宋" w:hAnsi="仿宋" w:eastAsia="仿宋" w:cs="Calibri"/>
          <w:b w:val="0"/>
          <w:sz w:val="32"/>
          <w:szCs w:val="32"/>
        </w:rPr>
        <w:t>两耳听力均低于</w:t>
      </w:r>
      <w:r>
        <w:rPr>
          <w:rFonts w:ascii="仿宋" w:hAnsi="仿宋" w:eastAsia="仿宋" w:cs="Calibri"/>
          <w:b w:val="0"/>
          <w:sz w:val="32"/>
          <w:szCs w:val="32"/>
        </w:rPr>
        <w:t>2</w:t>
      </w:r>
      <w:r>
        <w:rPr>
          <w:rFonts w:hint="eastAsia" w:ascii="仿宋" w:hAnsi="仿宋" w:eastAsia="仿宋" w:cs="Calibri"/>
          <w:b w:val="0"/>
          <w:sz w:val="32"/>
          <w:szCs w:val="32"/>
        </w:rPr>
        <w:t>米。</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16.</w:t>
      </w:r>
      <w:r>
        <w:rPr>
          <w:rFonts w:hint="eastAsia" w:ascii="仿宋" w:hAnsi="仿宋" w:eastAsia="仿宋" w:cs="Calibri"/>
          <w:b w:val="0"/>
          <w:sz w:val="32"/>
          <w:szCs w:val="32"/>
        </w:rPr>
        <w:t>两上肢或两下肢不能运用</w:t>
      </w:r>
      <w:r>
        <w:rPr>
          <w:rFonts w:ascii="仿宋" w:hAnsi="仿宋" w:eastAsia="仿宋" w:cs="Calibri"/>
          <w:b w:val="0"/>
          <w:sz w:val="32"/>
          <w:szCs w:val="32"/>
        </w:rPr>
        <w:t>;</w:t>
      </w:r>
      <w:r>
        <w:rPr>
          <w:rFonts w:hint="eastAsia" w:ascii="仿宋" w:hAnsi="仿宋" w:eastAsia="仿宋" w:cs="Calibri"/>
          <w:b w:val="0"/>
          <w:sz w:val="32"/>
          <w:szCs w:val="32"/>
        </w:rPr>
        <w:t>两下肢不等长超过</w:t>
      </w:r>
      <w:r>
        <w:rPr>
          <w:rFonts w:ascii="仿宋" w:hAnsi="仿宋" w:eastAsia="仿宋" w:cs="Calibri"/>
          <w:b w:val="0"/>
          <w:sz w:val="32"/>
          <w:szCs w:val="32"/>
        </w:rPr>
        <w:t>5</w:t>
      </w:r>
      <w:r>
        <w:rPr>
          <w:rFonts w:hint="eastAsia" w:ascii="仿宋" w:hAnsi="仿宋" w:eastAsia="仿宋" w:cs="Calibri"/>
          <w:b w:val="0"/>
          <w:sz w:val="32"/>
          <w:szCs w:val="32"/>
        </w:rPr>
        <w:t>厘米</w:t>
      </w:r>
      <w:r>
        <w:rPr>
          <w:rFonts w:ascii="仿宋" w:hAnsi="仿宋" w:eastAsia="仿宋" w:cs="Calibri"/>
          <w:b w:val="0"/>
          <w:sz w:val="32"/>
          <w:szCs w:val="32"/>
        </w:rPr>
        <w:t>;</w:t>
      </w:r>
      <w:r>
        <w:rPr>
          <w:rFonts w:hint="eastAsia" w:ascii="仿宋" w:hAnsi="仿宋" w:eastAsia="仿宋" w:cs="Calibri"/>
          <w:b w:val="0"/>
          <w:sz w:val="32"/>
          <w:szCs w:val="32"/>
        </w:rPr>
        <w:t>脊柱侧弯超过</w:t>
      </w:r>
      <w:r>
        <w:rPr>
          <w:rFonts w:ascii="仿宋" w:hAnsi="仿宋" w:eastAsia="仿宋" w:cs="Calibri"/>
          <w:b w:val="0"/>
          <w:sz w:val="32"/>
          <w:szCs w:val="32"/>
        </w:rPr>
        <w:t>4</w:t>
      </w:r>
      <w:r>
        <w:rPr>
          <w:rFonts w:hint="eastAsia" w:ascii="仿宋" w:hAnsi="仿宋" w:eastAsia="仿宋" w:cs="Calibri"/>
          <w:b w:val="0"/>
          <w:sz w:val="32"/>
          <w:szCs w:val="32"/>
        </w:rPr>
        <w:t>厘米</w:t>
      </w:r>
      <w:r>
        <w:rPr>
          <w:rFonts w:ascii="仿宋" w:hAnsi="仿宋" w:eastAsia="仿宋" w:cs="Calibri"/>
          <w:b w:val="0"/>
          <w:sz w:val="32"/>
          <w:szCs w:val="32"/>
        </w:rPr>
        <w:t>,</w:t>
      </w:r>
      <w:r>
        <w:rPr>
          <w:rFonts w:hint="eastAsia" w:ascii="仿宋" w:hAnsi="仿宋" w:eastAsia="仿宋" w:cs="Calibri"/>
          <w:b w:val="0"/>
          <w:sz w:val="32"/>
          <w:szCs w:val="32"/>
        </w:rPr>
        <w:t>肌力二级以下</w:t>
      </w:r>
      <w:r>
        <w:rPr>
          <w:rFonts w:ascii="仿宋" w:hAnsi="仿宋" w:eastAsia="仿宋" w:cs="Calibri"/>
          <w:b w:val="0"/>
          <w:sz w:val="32"/>
          <w:szCs w:val="32"/>
        </w:rPr>
        <w:t>;</w:t>
      </w:r>
      <w:r>
        <w:rPr>
          <w:rFonts w:hint="eastAsia" w:ascii="仿宋" w:hAnsi="仿宋" w:eastAsia="仿宋" w:cs="Calibri"/>
          <w:b w:val="0"/>
          <w:sz w:val="32"/>
          <w:szCs w:val="32"/>
        </w:rPr>
        <w:t>显著胸廓畸形。</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17.</w:t>
      </w:r>
      <w:r>
        <w:rPr>
          <w:rFonts w:hint="eastAsia" w:ascii="仿宋" w:hAnsi="仿宋" w:eastAsia="仿宋" w:cs="Calibri"/>
          <w:b w:val="0"/>
          <w:sz w:val="32"/>
          <w:szCs w:val="32"/>
        </w:rPr>
        <w:t>严重的口吃、口腔有生理缺陷及耳、鼻、喉疾病之一防碍教学工作者。</w:t>
      </w:r>
    </w:p>
    <w:p>
      <w:pPr>
        <w:pStyle w:val="2"/>
        <w:spacing w:before="0" w:beforeAutospacing="0" w:after="0" w:afterAutospacing="0" w:line="600" w:lineRule="exact"/>
        <w:ind w:firstLine="640" w:firstLineChars="200"/>
        <w:rPr>
          <w:rFonts w:ascii="仿宋" w:hAnsi="仿宋" w:eastAsia="仿宋" w:cs="Calibri"/>
          <w:b w:val="0"/>
          <w:sz w:val="32"/>
          <w:szCs w:val="32"/>
        </w:rPr>
      </w:pPr>
      <w:r>
        <w:rPr>
          <w:rFonts w:ascii="仿宋" w:hAnsi="仿宋" w:eastAsia="仿宋" w:cs="Calibri"/>
          <w:b w:val="0"/>
          <w:sz w:val="32"/>
          <w:szCs w:val="32"/>
        </w:rPr>
        <w:t>18.</w:t>
      </w:r>
      <w:r>
        <w:rPr>
          <w:rFonts w:hint="eastAsia" w:ascii="仿宋" w:hAnsi="仿宋" w:eastAsia="仿宋" w:cs="Calibri"/>
          <w:b w:val="0"/>
          <w:sz w:val="32"/>
          <w:szCs w:val="32"/>
        </w:rPr>
        <w:t>面部有较大面积疤、麻、血管瘤或白癜风、黑色素痣等。</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19.</w:t>
      </w:r>
      <w:r>
        <w:rPr>
          <w:rFonts w:hint="eastAsia" w:ascii="仿宋" w:hAnsi="仿宋" w:eastAsia="仿宋" w:cs="宋体"/>
          <w:kern w:val="0"/>
          <w:sz w:val="32"/>
          <w:szCs w:val="32"/>
        </w:rPr>
        <w:t>除以上各项外</w:t>
      </w:r>
      <w:r>
        <w:rPr>
          <w:rFonts w:ascii="仿宋" w:hAnsi="仿宋" w:eastAsia="仿宋" w:cs="宋体"/>
          <w:kern w:val="0"/>
          <w:sz w:val="32"/>
          <w:szCs w:val="32"/>
        </w:rPr>
        <w:t>,</w:t>
      </w:r>
      <w:r>
        <w:rPr>
          <w:rFonts w:hint="eastAsia" w:ascii="仿宋" w:hAnsi="仿宋" w:eastAsia="仿宋" w:cs="宋体"/>
          <w:kern w:val="0"/>
          <w:sz w:val="32"/>
          <w:szCs w:val="32"/>
        </w:rPr>
        <w:t>其它影响教学工作的疾病。</w:t>
      </w:r>
      <w:r>
        <w:rPr>
          <w:rFonts w:ascii="仿宋" w:hAnsi="仿宋" w:eastAsia="仿宋" w:cs="宋体"/>
          <w:kern w:val="0"/>
          <w:sz w:val="32"/>
          <w:szCs w:val="32"/>
        </w:rPr>
        <w:br w:type="textWrapping"/>
      </w:r>
      <w:r>
        <w:rPr>
          <w:rFonts w:hint="eastAsia" w:ascii="仿宋" w:hAnsi="仿宋" w:eastAsia="仿宋" w:cs="宋体"/>
          <w:kern w:val="0"/>
          <w:sz w:val="32"/>
          <w:szCs w:val="32"/>
        </w:rPr>
        <w:t>四、体检机构</w:t>
      </w:r>
      <w:r>
        <w:rPr>
          <w:rFonts w:ascii="仿宋" w:hAnsi="仿宋" w:eastAsia="仿宋" w:cs="宋体"/>
          <w:kern w:val="0"/>
          <w:sz w:val="32"/>
          <w:szCs w:val="32"/>
        </w:rPr>
        <w:t>:</w:t>
      </w:r>
      <w:r>
        <w:rPr>
          <w:rFonts w:hint="eastAsia" w:ascii="仿宋" w:hAnsi="仿宋" w:eastAsia="仿宋" w:cs="宋体"/>
          <w:kern w:val="0"/>
          <w:sz w:val="32"/>
          <w:szCs w:val="32"/>
        </w:rPr>
        <w:t>由各级教师资格管理机构指定的医院负责体检。</w:t>
      </w:r>
      <w:r>
        <w:rPr>
          <w:rFonts w:ascii="仿宋" w:hAnsi="仿宋" w:eastAsia="仿宋" w:cs="宋体"/>
          <w:kern w:val="0"/>
          <w:sz w:val="32"/>
          <w:szCs w:val="32"/>
        </w:rPr>
        <w:br w:type="textWrapping"/>
      </w:r>
      <w:r>
        <w:rPr>
          <w:rFonts w:hint="eastAsia" w:ascii="仿宋" w:hAnsi="仿宋" w:eastAsia="仿宋" w:cs="宋体"/>
          <w:kern w:val="0"/>
          <w:sz w:val="32"/>
          <w:szCs w:val="32"/>
        </w:rPr>
        <w:t>五、体检要求</w:t>
      </w:r>
      <w:r>
        <w:rPr>
          <w:rFonts w:ascii="仿宋" w:hAnsi="仿宋" w:eastAsia="仿宋" w:cs="宋体"/>
          <w:kern w:val="0"/>
          <w:sz w:val="32"/>
          <w:szCs w:val="32"/>
        </w:rPr>
        <w:br w:type="textWrapping"/>
      </w:r>
      <w:r>
        <w:rPr>
          <w:rFonts w:ascii="仿宋" w:hAnsi="仿宋" w:eastAsia="仿宋" w:cs="宋体"/>
          <w:kern w:val="0"/>
          <w:sz w:val="32"/>
          <w:szCs w:val="32"/>
        </w:rPr>
        <w:t xml:space="preserve">    1.</w:t>
      </w:r>
      <w:r>
        <w:rPr>
          <w:rFonts w:hint="eastAsia" w:ascii="仿宋" w:hAnsi="仿宋" w:eastAsia="仿宋" w:cs="宋体"/>
          <w:kern w:val="0"/>
          <w:sz w:val="32"/>
          <w:szCs w:val="32"/>
        </w:rPr>
        <w:t>教师资格申请人员体检工作是一项很重要和复杂的工作</w:t>
      </w:r>
      <w:r>
        <w:rPr>
          <w:rFonts w:ascii="仿宋" w:hAnsi="仿宋" w:eastAsia="仿宋" w:cs="宋体"/>
          <w:kern w:val="0"/>
          <w:sz w:val="32"/>
          <w:szCs w:val="32"/>
        </w:rPr>
        <w:t>,</w:t>
      </w:r>
      <w:r>
        <w:rPr>
          <w:rFonts w:hint="eastAsia" w:ascii="仿宋" w:hAnsi="仿宋" w:eastAsia="仿宋" w:cs="宋体"/>
          <w:kern w:val="0"/>
          <w:sz w:val="32"/>
          <w:szCs w:val="32"/>
        </w:rPr>
        <w:t>各级有关部门要备好宣传教育和组织工作。在体检时</w:t>
      </w:r>
      <w:r>
        <w:rPr>
          <w:rFonts w:ascii="仿宋" w:hAnsi="仿宋" w:eastAsia="仿宋" w:cs="宋体"/>
          <w:kern w:val="0"/>
          <w:sz w:val="32"/>
          <w:szCs w:val="32"/>
        </w:rPr>
        <w:t>,</w:t>
      </w:r>
      <w:r>
        <w:rPr>
          <w:rFonts w:hint="eastAsia" w:ascii="仿宋" w:hAnsi="仿宋" w:eastAsia="仿宋" w:cs="宋体"/>
          <w:kern w:val="0"/>
          <w:sz w:val="32"/>
          <w:szCs w:val="32"/>
        </w:rPr>
        <w:t>要做好协调、指导、督促检查工作</w:t>
      </w:r>
      <w:r>
        <w:rPr>
          <w:rFonts w:ascii="仿宋" w:hAnsi="仿宋" w:eastAsia="仿宋" w:cs="宋体"/>
          <w:kern w:val="0"/>
          <w:sz w:val="32"/>
          <w:szCs w:val="32"/>
        </w:rPr>
        <w:t>,</w:t>
      </w:r>
      <w:r>
        <w:rPr>
          <w:rFonts w:hint="eastAsia" w:ascii="仿宋" w:hAnsi="仿宋" w:eastAsia="仿宋" w:cs="宋体"/>
          <w:kern w:val="0"/>
          <w:sz w:val="32"/>
          <w:szCs w:val="32"/>
        </w:rPr>
        <w:t>并负责解决体检中的疑难问题。</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承担体检任务的医院要安排好一名业务副院长负责</w:t>
      </w:r>
      <w:r>
        <w:rPr>
          <w:rFonts w:ascii="仿宋" w:hAnsi="仿宋" w:eastAsia="仿宋" w:cs="宋体"/>
          <w:kern w:val="0"/>
          <w:sz w:val="32"/>
          <w:szCs w:val="32"/>
        </w:rPr>
        <w:t>,</w:t>
      </w:r>
      <w:r>
        <w:rPr>
          <w:rFonts w:hint="eastAsia" w:ascii="仿宋" w:hAnsi="仿宋" w:eastAsia="仿宋" w:cs="宋体"/>
          <w:kern w:val="0"/>
          <w:sz w:val="32"/>
          <w:szCs w:val="32"/>
        </w:rPr>
        <w:t>并选调政治思想好、工作责任心强、作风正派、业务水平高的各科医师、护士和工作人员组成。人员安排要注意新老搭配</w:t>
      </w:r>
      <w:r>
        <w:rPr>
          <w:rFonts w:ascii="仿宋" w:hAnsi="仿宋" w:eastAsia="仿宋" w:cs="宋体"/>
          <w:kern w:val="0"/>
          <w:sz w:val="32"/>
          <w:szCs w:val="32"/>
        </w:rPr>
        <w:t>,</w:t>
      </w:r>
      <w:r>
        <w:rPr>
          <w:rFonts w:hint="eastAsia" w:ascii="仿宋" w:hAnsi="仿宋" w:eastAsia="仿宋" w:cs="宋体"/>
          <w:kern w:val="0"/>
          <w:sz w:val="32"/>
          <w:szCs w:val="32"/>
        </w:rPr>
        <w:t>检查队伍要相对稳定</w:t>
      </w:r>
      <w:r>
        <w:rPr>
          <w:rFonts w:ascii="仿宋" w:hAnsi="仿宋" w:eastAsia="仿宋" w:cs="宋体"/>
          <w:kern w:val="0"/>
          <w:sz w:val="32"/>
          <w:szCs w:val="32"/>
        </w:rPr>
        <w:t>,</w:t>
      </w:r>
      <w:r>
        <w:rPr>
          <w:rFonts w:hint="eastAsia" w:ascii="仿宋" w:hAnsi="仿宋" w:eastAsia="仿宋" w:cs="宋体"/>
          <w:kern w:val="0"/>
          <w:sz w:val="32"/>
          <w:szCs w:val="32"/>
        </w:rPr>
        <w:t>便于体检工作的顺利进行。</w:t>
      </w:r>
      <w:r>
        <w:rPr>
          <w:rFonts w:ascii="仿宋" w:hAnsi="仿宋" w:eastAsia="仿宋" w:cs="宋体"/>
          <w:kern w:val="0"/>
          <w:sz w:val="32"/>
          <w:szCs w:val="32"/>
        </w:rPr>
        <w:br w:type="textWrapping"/>
      </w:r>
      <w:r>
        <w:rPr>
          <w:rFonts w:ascii="仿宋" w:hAnsi="仿宋" w:eastAsia="仿宋" w:cs="宋体"/>
          <w:kern w:val="0"/>
          <w:sz w:val="32"/>
          <w:szCs w:val="32"/>
        </w:rPr>
        <w:t xml:space="preserve">    3.</w:t>
      </w:r>
      <w:r>
        <w:rPr>
          <w:rFonts w:hint="eastAsia" w:ascii="仿宋" w:hAnsi="仿宋" w:eastAsia="仿宋" w:cs="宋体"/>
          <w:kern w:val="0"/>
          <w:sz w:val="32"/>
          <w:szCs w:val="32"/>
        </w:rPr>
        <w:t>体检前应组织全体检查人员认真学习国家的有关规定和“体检标准及办法”等</w:t>
      </w:r>
      <w:r>
        <w:rPr>
          <w:rFonts w:ascii="仿宋" w:hAnsi="仿宋" w:eastAsia="仿宋" w:cs="宋体"/>
          <w:kern w:val="0"/>
          <w:sz w:val="32"/>
          <w:szCs w:val="32"/>
        </w:rPr>
        <w:t>,</w:t>
      </w:r>
      <w:r>
        <w:rPr>
          <w:rFonts w:hint="eastAsia" w:ascii="仿宋" w:hAnsi="仿宋" w:eastAsia="仿宋" w:cs="宋体"/>
          <w:kern w:val="0"/>
          <w:sz w:val="32"/>
          <w:szCs w:val="32"/>
        </w:rPr>
        <w:t>对负责体检的人员进行必要的培训</w:t>
      </w:r>
      <w:r>
        <w:rPr>
          <w:rFonts w:ascii="仿宋" w:hAnsi="仿宋" w:eastAsia="仿宋" w:cs="宋体"/>
          <w:kern w:val="0"/>
          <w:sz w:val="32"/>
          <w:szCs w:val="32"/>
        </w:rPr>
        <w:t>,</w:t>
      </w:r>
      <w:r>
        <w:rPr>
          <w:rFonts w:hint="eastAsia" w:ascii="仿宋" w:hAnsi="仿宋" w:eastAsia="仿宋" w:cs="宋体"/>
          <w:kern w:val="0"/>
          <w:sz w:val="32"/>
          <w:szCs w:val="32"/>
        </w:rPr>
        <w:t>制定相应的措施和奖惩制度。</w:t>
      </w:r>
      <w:r>
        <w:rPr>
          <w:rFonts w:ascii="仿宋" w:hAnsi="仿宋" w:eastAsia="仿宋" w:cs="宋体"/>
          <w:kern w:val="0"/>
          <w:sz w:val="32"/>
          <w:szCs w:val="32"/>
        </w:rPr>
        <w:br w:type="textWrapping"/>
      </w:r>
      <w:r>
        <w:rPr>
          <w:rFonts w:ascii="仿宋" w:hAnsi="仿宋" w:eastAsia="仿宋" w:cs="宋体"/>
          <w:kern w:val="0"/>
          <w:sz w:val="32"/>
          <w:szCs w:val="32"/>
        </w:rPr>
        <w:t xml:space="preserve">    4.</w:t>
      </w:r>
      <w:r>
        <w:rPr>
          <w:rFonts w:hint="eastAsia" w:ascii="仿宋" w:hAnsi="仿宋" w:eastAsia="仿宋" w:cs="宋体"/>
          <w:kern w:val="0"/>
          <w:sz w:val="32"/>
          <w:szCs w:val="32"/>
        </w:rPr>
        <w:t>体检过程中</w:t>
      </w:r>
      <w:r>
        <w:rPr>
          <w:rFonts w:ascii="仿宋" w:hAnsi="仿宋" w:eastAsia="仿宋" w:cs="宋体"/>
          <w:kern w:val="0"/>
          <w:sz w:val="32"/>
          <w:szCs w:val="32"/>
        </w:rPr>
        <w:t>,</w:t>
      </w:r>
      <w:r>
        <w:rPr>
          <w:rFonts w:hint="eastAsia" w:ascii="仿宋" w:hAnsi="仿宋" w:eastAsia="仿宋" w:cs="宋体"/>
          <w:kern w:val="0"/>
          <w:sz w:val="32"/>
          <w:szCs w:val="32"/>
        </w:rPr>
        <w:t>体检表、检验单应指定专人传递和集中保管</w:t>
      </w:r>
      <w:r>
        <w:rPr>
          <w:rFonts w:ascii="仿宋" w:hAnsi="仿宋" w:eastAsia="仿宋" w:cs="宋体"/>
          <w:kern w:val="0"/>
          <w:sz w:val="32"/>
          <w:szCs w:val="32"/>
        </w:rPr>
        <w:t>,</w:t>
      </w:r>
      <w:r>
        <w:rPr>
          <w:rFonts w:hint="eastAsia" w:ascii="仿宋" w:hAnsi="仿宋" w:eastAsia="仿宋" w:cs="宋体"/>
          <w:kern w:val="0"/>
          <w:sz w:val="32"/>
          <w:szCs w:val="32"/>
        </w:rPr>
        <w:t>不准让申请人员自带。进行</w:t>
      </w:r>
      <w:r>
        <w:rPr>
          <w:rFonts w:ascii="仿宋" w:hAnsi="仿宋" w:eastAsia="仿宋" w:cs="宋体"/>
          <w:kern w:val="0"/>
          <w:sz w:val="32"/>
          <w:szCs w:val="32"/>
        </w:rPr>
        <w:t>X</w:t>
      </w:r>
      <w:r>
        <w:rPr>
          <w:rFonts w:hint="eastAsia" w:ascii="仿宋" w:hAnsi="仿宋" w:eastAsia="仿宋" w:cs="宋体"/>
          <w:kern w:val="0"/>
          <w:sz w:val="32"/>
          <w:szCs w:val="32"/>
        </w:rPr>
        <w:t>光胸透时</w:t>
      </w:r>
      <w:r>
        <w:rPr>
          <w:rFonts w:ascii="仿宋" w:hAnsi="仿宋" w:eastAsia="仿宋" w:cs="宋体"/>
          <w:kern w:val="0"/>
          <w:sz w:val="32"/>
          <w:szCs w:val="32"/>
        </w:rPr>
        <w:t>,</w:t>
      </w:r>
      <w:r>
        <w:rPr>
          <w:rFonts w:hint="eastAsia" w:ascii="仿宋" w:hAnsi="仿宋" w:eastAsia="仿宋" w:cs="宋体"/>
          <w:kern w:val="0"/>
          <w:sz w:val="32"/>
          <w:szCs w:val="32"/>
        </w:rPr>
        <w:t>要指定专人组织</w:t>
      </w:r>
      <w:r>
        <w:rPr>
          <w:rFonts w:ascii="仿宋" w:hAnsi="仿宋" w:eastAsia="仿宋" w:cs="宋体"/>
          <w:kern w:val="0"/>
          <w:sz w:val="32"/>
          <w:szCs w:val="32"/>
        </w:rPr>
        <w:t>,</w:t>
      </w:r>
      <w:r>
        <w:rPr>
          <w:rFonts w:hint="eastAsia" w:ascii="仿宋" w:hAnsi="仿宋" w:eastAsia="仿宋" w:cs="宋体"/>
          <w:kern w:val="0"/>
          <w:sz w:val="32"/>
          <w:szCs w:val="32"/>
        </w:rPr>
        <w:t>排好顺序逐个对照检查</w:t>
      </w:r>
      <w:r>
        <w:rPr>
          <w:rFonts w:ascii="仿宋" w:hAnsi="仿宋" w:eastAsia="仿宋" w:cs="宋体"/>
          <w:kern w:val="0"/>
          <w:sz w:val="32"/>
          <w:szCs w:val="32"/>
        </w:rPr>
        <w:t>,</w:t>
      </w:r>
      <w:r>
        <w:rPr>
          <w:rFonts w:hint="eastAsia" w:ascii="仿宋" w:hAnsi="仿宋" w:eastAsia="仿宋" w:cs="宋体"/>
          <w:kern w:val="0"/>
          <w:sz w:val="32"/>
          <w:szCs w:val="32"/>
        </w:rPr>
        <w:t>以防漏检或作弊。</w:t>
      </w:r>
      <w:r>
        <w:rPr>
          <w:rFonts w:ascii="仿宋" w:hAnsi="仿宋" w:eastAsia="仿宋" w:cs="宋体"/>
          <w:kern w:val="0"/>
          <w:sz w:val="32"/>
          <w:szCs w:val="32"/>
        </w:rPr>
        <w:br w:type="textWrapping"/>
      </w:r>
      <w:r>
        <w:rPr>
          <w:rFonts w:ascii="仿宋" w:hAnsi="仿宋" w:eastAsia="仿宋" w:cs="宋体"/>
          <w:kern w:val="0"/>
          <w:sz w:val="32"/>
          <w:szCs w:val="32"/>
        </w:rPr>
        <w:t xml:space="preserve">    5.</w:t>
      </w:r>
      <w:r>
        <w:rPr>
          <w:rFonts w:hint="eastAsia" w:ascii="仿宋" w:hAnsi="仿宋" w:eastAsia="仿宋" w:cs="宋体"/>
          <w:kern w:val="0"/>
          <w:sz w:val="32"/>
          <w:szCs w:val="32"/>
        </w:rPr>
        <w:t>参加体检的各科医生对本科所检的项目负责。不要漏填或错填。发现阳性体征</w:t>
      </w:r>
      <w:r>
        <w:rPr>
          <w:rFonts w:ascii="仿宋" w:hAnsi="仿宋" w:eastAsia="仿宋" w:cs="宋体"/>
          <w:kern w:val="0"/>
          <w:sz w:val="32"/>
          <w:szCs w:val="32"/>
        </w:rPr>
        <w:t>,</w:t>
      </w:r>
      <w:r>
        <w:rPr>
          <w:rFonts w:hint="eastAsia" w:ascii="仿宋" w:hAnsi="仿宋" w:eastAsia="仿宋" w:cs="宋体"/>
          <w:kern w:val="0"/>
          <w:sz w:val="32"/>
          <w:szCs w:val="32"/>
        </w:rPr>
        <w:t>一律如实记入体检表内</w:t>
      </w:r>
      <w:r>
        <w:rPr>
          <w:rFonts w:ascii="仿宋" w:hAnsi="仿宋" w:eastAsia="仿宋" w:cs="宋体"/>
          <w:kern w:val="0"/>
          <w:sz w:val="32"/>
          <w:szCs w:val="32"/>
        </w:rPr>
        <w:t>,</w:t>
      </w:r>
      <w:r>
        <w:rPr>
          <w:rFonts w:hint="eastAsia" w:ascii="仿宋" w:hAnsi="仿宋" w:eastAsia="仿宋" w:cs="宋体"/>
          <w:kern w:val="0"/>
          <w:sz w:val="32"/>
          <w:szCs w:val="32"/>
        </w:rPr>
        <w:t>不得随意涂改。如确需更正的</w:t>
      </w:r>
      <w:r>
        <w:rPr>
          <w:rFonts w:ascii="仿宋" w:hAnsi="仿宋" w:eastAsia="仿宋" w:cs="宋体"/>
          <w:kern w:val="0"/>
          <w:sz w:val="32"/>
          <w:szCs w:val="32"/>
        </w:rPr>
        <w:t>,</w:t>
      </w:r>
      <w:r>
        <w:rPr>
          <w:rFonts w:hint="eastAsia" w:ascii="仿宋" w:hAnsi="仿宋" w:eastAsia="仿宋" w:cs="宋体"/>
          <w:kern w:val="0"/>
          <w:sz w:val="32"/>
          <w:szCs w:val="32"/>
        </w:rPr>
        <w:t>应在更改的结果上面横腰划一条横杆</w:t>
      </w:r>
      <w:r>
        <w:rPr>
          <w:rFonts w:ascii="仿宋" w:hAnsi="仿宋" w:eastAsia="仿宋" w:cs="宋体"/>
          <w:kern w:val="0"/>
          <w:sz w:val="32"/>
          <w:szCs w:val="32"/>
        </w:rPr>
        <w:t>,</w:t>
      </w:r>
      <w:r>
        <w:rPr>
          <w:rFonts w:hint="eastAsia" w:ascii="仿宋" w:hAnsi="仿宋" w:eastAsia="仿宋" w:cs="宋体"/>
          <w:kern w:val="0"/>
          <w:sz w:val="32"/>
          <w:szCs w:val="32"/>
        </w:rPr>
        <w:t>使原来更改的字迹能清晰可见</w:t>
      </w:r>
      <w:r>
        <w:rPr>
          <w:rFonts w:ascii="仿宋" w:hAnsi="仿宋" w:eastAsia="仿宋" w:cs="宋体"/>
          <w:kern w:val="0"/>
          <w:sz w:val="32"/>
          <w:szCs w:val="32"/>
        </w:rPr>
        <w:t>,</w:t>
      </w:r>
      <w:r>
        <w:rPr>
          <w:rFonts w:hint="eastAsia" w:ascii="仿宋" w:hAnsi="仿宋" w:eastAsia="仿宋" w:cs="宋体"/>
          <w:kern w:val="0"/>
          <w:sz w:val="32"/>
          <w:szCs w:val="32"/>
        </w:rPr>
        <w:t>然后在右边写上更改后论断或数据</w:t>
      </w:r>
      <w:r>
        <w:rPr>
          <w:rFonts w:ascii="仿宋" w:hAnsi="仿宋" w:eastAsia="仿宋" w:cs="宋体"/>
          <w:kern w:val="0"/>
          <w:sz w:val="32"/>
          <w:szCs w:val="32"/>
        </w:rPr>
        <w:t>,</w:t>
      </w:r>
      <w:r>
        <w:rPr>
          <w:rFonts w:hint="eastAsia" w:ascii="仿宋" w:hAnsi="仿宋" w:eastAsia="仿宋" w:cs="宋体"/>
          <w:kern w:val="0"/>
          <w:sz w:val="32"/>
          <w:szCs w:val="32"/>
        </w:rPr>
        <w:t>主检医生在更改后要签名</w:t>
      </w:r>
      <w:r>
        <w:rPr>
          <w:rFonts w:ascii="仿宋" w:hAnsi="仿宋" w:eastAsia="仿宋" w:cs="宋体"/>
          <w:kern w:val="0"/>
          <w:sz w:val="32"/>
          <w:szCs w:val="32"/>
        </w:rPr>
        <w:t>,</w:t>
      </w:r>
      <w:r>
        <w:rPr>
          <w:rFonts w:hint="eastAsia" w:ascii="仿宋" w:hAnsi="仿宋" w:eastAsia="仿宋" w:cs="宋体"/>
          <w:kern w:val="0"/>
          <w:sz w:val="32"/>
          <w:szCs w:val="32"/>
        </w:rPr>
        <w:t>并加盖体检医院公章</w:t>
      </w:r>
      <w:r>
        <w:rPr>
          <w:rFonts w:ascii="仿宋" w:hAnsi="仿宋" w:eastAsia="仿宋" w:cs="宋体"/>
          <w:kern w:val="0"/>
          <w:sz w:val="32"/>
          <w:szCs w:val="32"/>
        </w:rPr>
        <w:t>,</w:t>
      </w:r>
      <w:r>
        <w:rPr>
          <w:rFonts w:hint="eastAsia" w:ascii="仿宋" w:hAnsi="仿宋" w:eastAsia="仿宋" w:cs="宋体"/>
          <w:kern w:val="0"/>
          <w:sz w:val="32"/>
          <w:szCs w:val="32"/>
        </w:rPr>
        <w:t>以示负责。疾病名称、化验结果及体检结论</w:t>
      </w:r>
      <w:r>
        <w:rPr>
          <w:rFonts w:ascii="仿宋" w:hAnsi="仿宋" w:eastAsia="仿宋" w:cs="宋体"/>
          <w:kern w:val="0"/>
          <w:sz w:val="32"/>
          <w:szCs w:val="32"/>
        </w:rPr>
        <w:t>,</w:t>
      </w:r>
      <w:r>
        <w:rPr>
          <w:rFonts w:hint="eastAsia" w:ascii="仿宋" w:hAnsi="仿宋" w:eastAsia="仿宋" w:cs="宋体"/>
          <w:kern w:val="0"/>
          <w:sz w:val="32"/>
          <w:szCs w:val="32"/>
        </w:rPr>
        <w:t>均应用中文填写。</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w:t>
      </w:r>
      <w:r>
        <w:rPr>
          <w:rFonts w:hint="eastAsia" w:ascii="仿宋" w:hAnsi="仿宋" w:eastAsia="仿宋" w:cs="宋体"/>
          <w:kern w:val="0"/>
          <w:sz w:val="32"/>
          <w:szCs w:val="32"/>
        </w:rPr>
        <w:t>体检中若发现有疑难问题</w:t>
      </w:r>
      <w:r>
        <w:rPr>
          <w:rFonts w:ascii="仿宋" w:hAnsi="仿宋" w:eastAsia="仿宋" w:cs="宋体"/>
          <w:kern w:val="0"/>
          <w:sz w:val="32"/>
          <w:szCs w:val="32"/>
        </w:rPr>
        <w:t>,</w:t>
      </w:r>
      <w:r>
        <w:rPr>
          <w:rFonts w:hint="eastAsia" w:ascii="仿宋" w:hAnsi="仿宋" w:eastAsia="仿宋" w:cs="宋体"/>
          <w:kern w:val="0"/>
          <w:sz w:val="32"/>
          <w:szCs w:val="32"/>
        </w:rPr>
        <w:t>应采取集体会诊或进一步检查后再下结论。若因设备条件限制或会诊仍难判断者</w:t>
      </w:r>
      <w:r>
        <w:rPr>
          <w:rFonts w:ascii="仿宋" w:hAnsi="仿宋" w:eastAsia="仿宋" w:cs="宋体"/>
          <w:kern w:val="0"/>
          <w:sz w:val="32"/>
          <w:szCs w:val="32"/>
        </w:rPr>
        <w:t>,</w:t>
      </w:r>
      <w:r>
        <w:rPr>
          <w:rFonts w:hint="eastAsia" w:ascii="仿宋" w:hAnsi="仿宋" w:eastAsia="仿宋" w:cs="宋体"/>
          <w:kern w:val="0"/>
          <w:sz w:val="32"/>
          <w:szCs w:val="32"/>
        </w:rPr>
        <w:t>到教师资格管理机构指定的上级医院复查。复查时</w:t>
      </w:r>
      <w:r>
        <w:rPr>
          <w:rFonts w:ascii="仿宋" w:hAnsi="仿宋" w:eastAsia="仿宋" w:cs="宋体"/>
          <w:kern w:val="0"/>
          <w:sz w:val="32"/>
          <w:szCs w:val="32"/>
        </w:rPr>
        <w:t>,</w:t>
      </w:r>
      <w:r>
        <w:rPr>
          <w:rFonts w:hint="eastAsia" w:ascii="仿宋" w:hAnsi="仿宋" w:eastAsia="仿宋" w:cs="宋体"/>
          <w:kern w:val="0"/>
          <w:sz w:val="32"/>
          <w:szCs w:val="32"/>
        </w:rPr>
        <w:t>只限单科复查</w:t>
      </w:r>
      <w:r>
        <w:rPr>
          <w:rFonts w:ascii="仿宋" w:hAnsi="仿宋" w:eastAsia="仿宋" w:cs="宋体"/>
          <w:kern w:val="0"/>
          <w:sz w:val="32"/>
          <w:szCs w:val="32"/>
        </w:rPr>
        <w:t>,</w:t>
      </w:r>
      <w:r>
        <w:rPr>
          <w:rFonts w:hint="eastAsia" w:ascii="仿宋" w:hAnsi="仿宋" w:eastAsia="仿宋" w:cs="宋体"/>
          <w:kern w:val="0"/>
          <w:sz w:val="32"/>
          <w:szCs w:val="32"/>
        </w:rPr>
        <w:t>并用原体检表。复查时要指派专人陪同</w:t>
      </w:r>
      <w:r>
        <w:rPr>
          <w:rFonts w:ascii="仿宋" w:hAnsi="仿宋" w:eastAsia="仿宋" w:cs="宋体"/>
          <w:kern w:val="0"/>
          <w:sz w:val="32"/>
          <w:szCs w:val="32"/>
        </w:rPr>
        <w:t>,</w:t>
      </w:r>
      <w:r>
        <w:rPr>
          <w:rFonts w:hint="eastAsia" w:ascii="仿宋" w:hAnsi="仿宋" w:eastAsia="仿宋" w:cs="宋体"/>
          <w:kern w:val="0"/>
          <w:sz w:val="32"/>
          <w:szCs w:val="32"/>
        </w:rPr>
        <w:t>上级医院对体检站的诊断结论否定时</w:t>
      </w:r>
      <w:r>
        <w:rPr>
          <w:rFonts w:ascii="仿宋" w:hAnsi="仿宋" w:eastAsia="仿宋" w:cs="宋体"/>
          <w:kern w:val="0"/>
          <w:sz w:val="32"/>
          <w:szCs w:val="32"/>
        </w:rPr>
        <w:t>,</w:t>
      </w:r>
      <w:r>
        <w:rPr>
          <w:rFonts w:hint="eastAsia" w:ascii="仿宋" w:hAnsi="仿宋" w:eastAsia="仿宋" w:cs="宋体"/>
          <w:kern w:val="0"/>
          <w:sz w:val="32"/>
          <w:szCs w:val="32"/>
        </w:rPr>
        <w:t>要在诊断证明书上详注复查结果。资格认定申请人员自行取得的任何检查材料</w:t>
      </w:r>
      <w:r>
        <w:rPr>
          <w:rFonts w:ascii="仿宋" w:hAnsi="仿宋" w:eastAsia="仿宋" w:cs="宋体"/>
          <w:kern w:val="0"/>
          <w:sz w:val="32"/>
          <w:szCs w:val="32"/>
        </w:rPr>
        <w:t>,</w:t>
      </w:r>
      <w:r>
        <w:rPr>
          <w:rFonts w:hint="eastAsia" w:ascii="仿宋" w:hAnsi="仿宋" w:eastAsia="仿宋" w:cs="宋体"/>
          <w:kern w:val="0"/>
          <w:sz w:val="32"/>
          <w:szCs w:val="32"/>
        </w:rPr>
        <w:t>均不得作为资格认定健康状况的依据</w:t>
      </w:r>
      <w:r>
        <w:rPr>
          <w:rFonts w:ascii="仿宋" w:hAnsi="仿宋" w:eastAsia="仿宋" w:cs="宋体"/>
          <w:kern w:val="0"/>
          <w:sz w:val="32"/>
          <w:szCs w:val="32"/>
        </w:rPr>
        <w:t>,</w:t>
      </w:r>
      <w:r>
        <w:rPr>
          <w:rFonts w:hint="eastAsia" w:ascii="仿宋" w:hAnsi="仿宋" w:eastAsia="仿宋" w:cs="宋体"/>
          <w:kern w:val="0"/>
          <w:sz w:val="32"/>
          <w:szCs w:val="32"/>
        </w:rPr>
        <w:t>拒绝接受。</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w:t>
      </w:r>
      <w:r>
        <w:rPr>
          <w:rFonts w:hint="eastAsia" w:ascii="仿宋" w:hAnsi="仿宋" w:eastAsia="仿宋" w:cs="宋体"/>
          <w:kern w:val="0"/>
          <w:sz w:val="32"/>
          <w:szCs w:val="32"/>
        </w:rPr>
        <w:t>体检工作人员要做好当日检查所需器材、药液和试剂。器械应及时消毒</w:t>
      </w:r>
      <w:r>
        <w:rPr>
          <w:rFonts w:ascii="仿宋" w:hAnsi="仿宋" w:eastAsia="仿宋" w:cs="宋体"/>
          <w:kern w:val="0"/>
          <w:sz w:val="32"/>
          <w:szCs w:val="32"/>
        </w:rPr>
        <w:t>,</w:t>
      </w:r>
      <w:r>
        <w:rPr>
          <w:rFonts w:hint="eastAsia" w:ascii="仿宋" w:hAnsi="仿宋" w:eastAsia="仿宋" w:cs="宋体"/>
          <w:kern w:val="0"/>
          <w:sz w:val="32"/>
          <w:szCs w:val="32"/>
        </w:rPr>
        <w:t>仪表要每日校正</w:t>
      </w:r>
      <w:r>
        <w:rPr>
          <w:rFonts w:ascii="仿宋" w:hAnsi="仿宋" w:eastAsia="仿宋" w:cs="宋体"/>
          <w:kern w:val="0"/>
          <w:sz w:val="32"/>
          <w:szCs w:val="32"/>
        </w:rPr>
        <w:t>,</w:t>
      </w:r>
      <w:r>
        <w:rPr>
          <w:rFonts w:hint="eastAsia" w:ascii="仿宋" w:hAnsi="仿宋" w:eastAsia="仿宋" w:cs="宋体"/>
          <w:kern w:val="0"/>
          <w:sz w:val="32"/>
          <w:szCs w:val="32"/>
        </w:rPr>
        <w:t>试剂要保证其浓度</w:t>
      </w:r>
      <w:r>
        <w:rPr>
          <w:rFonts w:ascii="仿宋" w:hAnsi="仿宋" w:eastAsia="仿宋" w:cs="宋体"/>
          <w:kern w:val="0"/>
          <w:sz w:val="32"/>
          <w:szCs w:val="32"/>
        </w:rPr>
        <w:t>,</w:t>
      </w:r>
      <w:r>
        <w:rPr>
          <w:rFonts w:hint="eastAsia" w:ascii="仿宋" w:hAnsi="仿宋" w:eastAsia="仿宋" w:cs="宋体"/>
          <w:kern w:val="0"/>
          <w:sz w:val="32"/>
          <w:szCs w:val="32"/>
        </w:rPr>
        <w:t>确保检查结果的准确。</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w:t>
      </w:r>
      <w:r>
        <w:rPr>
          <w:rFonts w:hint="eastAsia" w:ascii="仿宋" w:hAnsi="仿宋" w:eastAsia="仿宋" w:cs="宋体"/>
          <w:kern w:val="0"/>
          <w:sz w:val="32"/>
          <w:szCs w:val="32"/>
        </w:rPr>
        <w:t>主检医师及时综合各科检查结果</w:t>
      </w:r>
      <w:r>
        <w:rPr>
          <w:rFonts w:ascii="仿宋" w:hAnsi="仿宋" w:eastAsia="仿宋" w:cs="宋体"/>
          <w:kern w:val="0"/>
          <w:sz w:val="32"/>
          <w:szCs w:val="32"/>
        </w:rPr>
        <w:t>,</w:t>
      </w:r>
      <w:r>
        <w:rPr>
          <w:rFonts w:hint="eastAsia" w:ascii="仿宋" w:hAnsi="仿宋" w:eastAsia="仿宋" w:cs="宋体"/>
          <w:kern w:val="0"/>
          <w:sz w:val="32"/>
          <w:szCs w:val="32"/>
        </w:rPr>
        <w:t>全面检查无误后认真作出“合格”或“不合格”的结论</w:t>
      </w:r>
      <w:r>
        <w:rPr>
          <w:rFonts w:ascii="仿宋" w:hAnsi="仿宋" w:eastAsia="仿宋" w:cs="宋体"/>
          <w:kern w:val="0"/>
          <w:sz w:val="32"/>
          <w:szCs w:val="32"/>
        </w:rPr>
        <w:t>,</w:t>
      </w:r>
      <w:r>
        <w:rPr>
          <w:rFonts w:hint="eastAsia" w:ascii="仿宋" w:hAnsi="仿宋" w:eastAsia="仿宋" w:cs="宋体"/>
          <w:kern w:val="0"/>
          <w:sz w:val="32"/>
          <w:szCs w:val="32"/>
        </w:rPr>
        <w:t>填写在结论栏内。医院根据体检综合情况</w:t>
      </w:r>
      <w:r>
        <w:rPr>
          <w:rFonts w:ascii="仿宋" w:hAnsi="仿宋" w:eastAsia="仿宋" w:cs="宋体"/>
          <w:kern w:val="0"/>
          <w:sz w:val="32"/>
          <w:szCs w:val="32"/>
        </w:rPr>
        <w:t>,</w:t>
      </w:r>
      <w:r>
        <w:rPr>
          <w:rFonts w:hint="eastAsia" w:ascii="仿宋" w:hAnsi="仿宋" w:eastAsia="仿宋" w:cs="宋体"/>
          <w:kern w:val="0"/>
          <w:sz w:val="32"/>
          <w:szCs w:val="32"/>
        </w:rPr>
        <w:t>对资格认定健康状况下作出“合格”或“不合格”的结论</w:t>
      </w:r>
      <w:r>
        <w:rPr>
          <w:rFonts w:ascii="仿宋" w:hAnsi="仿宋" w:eastAsia="仿宋" w:cs="宋体"/>
          <w:kern w:val="0"/>
          <w:sz w:val="32"/>
          <w:szCs w:val="32"/>
        </w:rPr>
        <w:t>,</w:t>
      </w:r>
      <w:r>
        <w:rPr>
          <w:rFonts w:hint="eastAsia" w:ascii="仿宋" w:hAnsi="仿宋" w:eastAsia="仿宋" w:cs="宋体"/>
          <w:kern w:val="0"/>
          <w:sz w:val="32"/>
          <w:szCs w:val="32"/>
        </w:rPr>
        <w:t>加盖公章</w:t>
      </w:r>
      <w:r>
        <w:rPr>
          <w:rFonts w:ascii="仿宋" w:hAnsi="仿宋" w:eastAsia="仿宋" w:cs="宋体"/>
          <w:kern w:val="0"/>
          <w:sz w:val="32"/>
          <w:szCs w:val="32"/>
        </w:rPr>
        <w:t>,</w:t>
      </w:r>
      <w:r>
        <w:rPr>
          <w:rFonts w:hint="eastAsia" w:ascii="仿宋" w:hAnsi="仿宋" w:eastAsia="仿宋" w:cs="宋体"/>
          <w:kern w:val="0"/>
          <w:sz w:val="32"/>
          <w:szCs w:val="32"/>
        </w:rPr>
        <w:t>并通知申请人员取体检表。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w:t>
      </w:r>
      <w:r>
        <w:rPr>
          <w:rFonts w:hint="eastAsia" w:ascii="仿宋" w:hAnsi="仿宋" w:eastAsia="仿宋" w:cs="宋体"/>
          <w:kern w:val="0"/>
          <w:sz w:val="32"/>
          <w:szCs w:val="32"/>
        </w:rPr>
        <w:t>对申请人员进行健康检查是一项严肃的工作</w:t>
      </w:r>
      <w:r>
        <w:rPr>
          <w:rFonts w:ascii="仿宋" w:hAnsi="仿宋" w:eastAsia="仿宋" w:cs="宋体"/>
          <w:kern w:val="0"/>
          <w:sz w:val="32"/>
          <w:szCs w:val="32"/>
        </w:rPr>
        <w:t>,</w:t>
      </w:r>
      <w:r>
        <w:rPr>
          <w:rFonts w:hint="eastAsia" w:ascii="仿宋" w:hAnsi="仿宋" w:eastAsia="仿宋" w:cs="宋体"/>
          <w:kern w:val="0"/>
          <w:sz w:val="32"/>
          <w:szCs w:val="32"/>
        </w:rPr>
        <w:t>体检时各个环节都要把好关</w:t>
      </w:r>
      <w:r>
        <w:rPr>
          <w:rFonts w:ascii="仿宋" w:hAnsi="仿宋" w:eastAsia="仿宋" w:cs="宋体"/>
          <w:kern w:val="0"/>
          <w:sz w:val="32"/>
          <w:szCs w:val="32"/>
        </w:rPr>
        <w:t>,</w:t>
      </w:r>
      <w:r>
        <w:rPr>
          <w:rFonts w:hint="eastAsia" w:ascii="仿宋" w:hAnsi="仿宋" w:eastAsia="仿宋" w:cs="宋体"/>
          <w:kern w:val="0"/>
          <w:sz w:val="32"/>
          <w:szCs w:val="32"/>
        </w:rPr>
        <w:t>要实事求是</w:t>
      </w:r>
      <w:r>
        <w:rPr>
          <w:rFonts w:ascii="仿宋" w:hAnsi="仿宋" w:eastAsia="仿宋" w:cs="宋体"/>
          <w:kern w:val="0"/>
          <w:sz w:val="32"/>
          <w:szCs w:val="32"/>
        </w:rPr>
        <w:t>,</w:t>
      </w:r>
      <w:r>
        <w:rPr>
          <w:rFonts w:hint="eastAsia" w:ascii="仿宋" w:hAnsi="仿宋" w:eastAsia="仿宋" w:cs="宋体"/>
          <w:kern w:val="0"/>
          <w:sz w:val="32"/>
          <w:szCs w:val="32"/>
        </w:rPr>
        <w:t>不得弄虚作假</w:t>
      </w:r>
      <w:r>
        <w:rPr>
          <w:rFonts w:ascii="仿宋" w:hAnsi="仿宋" w:eastAsia="仿宋" w:cs="宋体"/>
          <w:kern w:val="0"/>
          <w:sz w:val="32"/>
          <w:szCs w:val="32"/>
        </w:rPr>
        <w:t>,</w:t>
      </w:r>
      <w:r>
        <w:rPr>
          <w:rFonts w:hint="eastAsia" w:ascii="仿宋" w:hAnsi="仿宋" w:eastAsia="仿宋" w:cs="宋体"/>
          <w:kern w:val="0"/>
          <w:sz w:val="32"/>
          <w:szCs w:val="32"/>
        </w:rPr>
        <w:t>如发现弄虚作假者</w:t>
      </w:r>
      <w:r>
        <w:rPr>
          <w:rFonts w:ascii="仿宋" w:hAnsi="仿宋" w:eastAsia="仿宋" w:cs="宋体"/>
          <w:kern w:val="0"/>
          <w:sz w:val="32"/>
          <w:szCs w:val="32"/>
        </w:rPr>
        <w:t>,</w:t>
      </w:r>
      <w:r>
        <w:rPr>
          <w:rFonts w:hint="eastAsia" w:ascii="仿宋" w:hAnsi="仿宋" w:eastAsia="仿宋" w:cs="宋体"/>
          <w:kern w:val="0"/>
          <w:sz w:val="32"/>
          <w:szCs w:val="32"/>
        </w:rPr>
        <w:t>除取消本人认定资格外</w:t>
      </w:r>
      <w:r>
        <w:rPr>
          <w:rFonts w:ascii="仿宋" w:hAnsi="仿宋" w:eastAsia="仿宋" w:cs="宋体"/>
          <w:kern w:val="0"/>
          <w:sz w:val="32"/>
          <w:szCs w:val="32"/>
        </w:rPr>
        <w:t>,</w:t>
      </w:r>
      <w:r>
        <w:rPr>
          <w:rFonts w:hint="eastAsia" w:ascii="仿宋" w:hAnsi="仿宋" w:eastAsia="仿宋" w:cs="宋体"/>
          <w:kern w:val="0"/>
          <w:sz w:val="32"/>
          <w:szCs w:val="32"/>
        </w:rPr>
        <w:t>对责任人要严肃处理。体检医院出现严重问题者</w:t>
      </w:r>
      <w:r>
        <w:rPr>
          <w:rFonts w:ascii="仿宋" w:hAnsi="仿宋" w:eastAsia="仿宋" w:cs="宋体"/>
          <w:kern w:val="0"/>
          <w:sz w:val="32"/>
          <w:szCs w:val="32"/>
        </w:rPr>
        <w:t>,</w:t>
      </w:r>
      <w:r>
        <w:rPr>
          <w:rFonts w:hint="eastAsia" w:ascii="仿宋" w:hAnsi="仿宋" w:eastAsia="仿宋" w:cs="宋体"/>
          <w:kern w:val="0"/>
          <w:sz w:val="32"/>
          <w:szCs w:val="32"/>
        </w:rPr>
        <w:t>教师资格管理机构要及时取消其体检资格。</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w:t>
      </w:r>
      <w:r>
        <w:rPr>
          <w:rFonts w:hint="eastAsia" w:ascii="仿宋" w:hAnsi="仿宋" w:eastAsia="仿宋" w:cs="宋体"/>
          <w:kern w:val="0"/>
          <w:sz w:val="32"/>
          <w:szCs w:val="32"/>
        </w:rPr>
        <w:t>负责体检的医院要紧密配合</w:t>
      </w:r>
      <w:r>
        <w:rPr>
          <w:rFonts w:ascii="仿宋" w:hAnsi="仿宋" w:eastAsia="仿宋" w:cs="宋体"/>
          <w:kern w:val="0"/>
          <w:sz w:val="32"/>
          <w:szCs w:val="32"/>
        </w:rPr>
        <w:t>,</w:t>
      </w:r>
      <w:r>
        <w:rPr>
          <w:rFonts w:hint="eastAsia" w:ascii="仿宋" w:hAnsi="仿宋" w:eastAsia="仿宋" w:cs="宋体"/>
          <w:kern w:val="0"/>
          <w:sz w:val="32"/>
          <w:szCs w:val="32"/>
        </w:rPr>
        <w:t>提高效率</w:t>
      </w:r>
      <w:r>
        <w:rPr>
          <w:rFonts w:ascii="仿宋" w:hAnsi="仿宋" w:eastAsia="仿宋" w:cs="宋体"/>
          <w:kern w:val="0"/>
          <w:sz w:val="32"/>
          <w:szCs w:val="32"/>
        </w:rPr>
        <w:t>,</w:t>
      </w:r>
      <w:r>
        <w:rPr>
          <w:rFonts w:hint="eastAsia" w:ascii="仿宋" w:hAnsi="仿宋" w:eastAsia="仿宋" w:cs="宋体"/>
          <w:kern w:val="0"/>
          <w:sz w:val="32"/>
          <w:szCs w:val="32"/>
        </w:rPr>
        <w:t>体检时间一般不超过七个工作日</w:t>
      </w:r>
      <w:r>
        <w:rPr>
          <w:rFonts w:ascii="仿宋" w:hAnsi="仿宋" w:eastAsia="仿宋" w:cs="宋体"/>
          <w:kern w:val="0"/>
          <w:sz w:val="32"/>
          <w:szCs w:val="32"/>
        </w:rPr>
        <w:t>,</w:t>
      </w:r>
      <w:r>
        <w:rPr>
          <w:rFonts w:hint="eastAsia" w:ascii="仿宋" w:hAnsi="仿宋" w:eastAsia="仿宋" w:cs="宋体"/>
          <w:kern w:val="0"/>
          <w:sz w:val="32"/>
          <w:szCs w:val="32"/>
        </w:rPr>
        <w:t>情况特殊者要及时告知申请人员。</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六、本办法自发文之日起执行</w:t>
      </w:r>
      <w:r>
        <w:rPr>
          <w:rFonts w:ascii="仿宋" w:hAnsi="仿宋" w:eastAsia="仿宋" w:cs="宋体"/>
          <w:kern w:val="0"/>
          <w:sz w:val="32"/>
          <w:szCs w:val="32"/>
        </w:rPr>
        <w:t>,</w:t>
      </w:r>
      <w:r>
        <w:rPr>
          <w:rFonts w:hint="eastAsia" w:ascii="仿宋" w:hAnsi="仿宋" w:eastAsia="仿宋" w:cs="宋体"/>
          <w:kern w:val="0"/>
          <w:sz w:val="32"/>
          <w:szCs w:val="32"/>
        </w:rPr>
        <w:t>由云南省教师资格认定机构负责解释。</w:t>
      </w:r>
    </w:p>
    <w:p>
      <w:pPr>
        <w:pStyle w:val="2"/>
        <w:spacing w:line="600" w:lineRule="exact"/>
        <w:rPr>
          <w:rFonts w:ascii="仿宋" w:hAnsi="仿宋" w:eastAsia="仿宋" w:cs="Calibri"/>
          <w:b w:val="0"/>
          <w:sz w:val="32"/>
          <w:szCs w:val="32"/>
        </w:rPr>
      </w:pPr>
    </w:p>
    <w:p>
      <w:pPr>
        <w:pStyle w:val="2"/>
        <w:spacing w:line="600" w:lineRule="exact"/>
        <w:rPr>
          <w:rFonts w:ascii="仿宋" w:hAnsi="仿宋" w:eastAsia="仿宋" w:cs="Calibri"/>
          <w:sz w:val="32"/>
          <w:szCs w:val="32"/>
        </w:rPr>
      </w:pPr>
      <w:r>
        <w:rPr>
          <w:rFonts w:ascii="仿宋" w:hAnsi="仿宋" w:eastAsia="仿宋" w:cs="Calibri"/>
          <w:b w:val="0"/>
          <w:sz w:val="32"/>
          <w:szCs w:val="32"/>
        </w:rPr>
        <w:br w:type="page"/>
      </w:r>
      <w:r>
        <w:rPr>
          <w:rFonts w:hint="eastAsia" w:ascii="仿宋" w:hAnsi="仿宋" w:eastAsia="仿宋" w:cs="Calibri"/>
          <w:sz w:val="32"/>
          <w:szCs w:val="32"/>
        </w:rPr>
        <w:t>附件</w:t>
      </w:r>
      <w:r>
        <w:rPr>
          <w:rFonts w:hint="eastAsia" w:ascii="仿宋" w:hAnsi="仿宋" w:eastAsia="仿宋" w:cs="Calibri"/>
          <w:color w:val="000000"/>
          <w:sz w:val="32"/>
          <w:szCs w:val="32"/>
        </w:rPr>
        <w:t>四</w:t>
      </w:r>
      <w:r>
        <w:rPr>
          <w:rFonts w:hint="eastAsia" w:ascii="仿宋" w:hAnsi="仿宋" w:eastAsia="仿宋" w:cs="Calibri"/>
          <w:sz w:val="32"/>
          <w:szCs w:val="32"/>
        </w:rPr>
        <w:t>：师范教育类专业师范生证明</w:t>
      </w:r>
    </w:p>
    <w:p>
      <w:pPr>
        <w:pStyle w:val="2"/>
        <w:spacing w:line="600" w:lineRule="exact"/>
        <w:ind w:firstLine="2731" w:firstLineChars="850"/>
        <w:rPr>
          <w:rStyle w:val="14"/>
          <w:rFonts w:ascii="仿宋" w:hAnsi="仿宋" w:eastAsia="仿宋" w:cs="Calibri"/>
          <w:b/>
          <w:sz w:val="32"/>
          <w:szCs w:val="32"/>
        </w:rPr>
      </w:pPr>
      <w:r>
        <w:rPr>
          <w:rFonts w:hint="eastAsia" w:ascii="仿宋" w:hAnsi="仿宋" w:eastAsia="仿宋" w:cs="Calibri"/>
          <w:sz w:val="32"/>
          <w:szCs w:val="32"/>
        </w:rPr>
        <w:t>师范教育类专业师范生证明</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毕业生</w:t>
      </w:r>
      <w:r>
        <w:rPr>
          <w:rFonts w:hint="eastAsia" w:ascii="仿宋" w:hAnsi="仿宋" w:eastAsia="仿宋"/>
          <w:b/>
          <w:sz w:val="32"/>
          <w:szCs w:val="32"/>
        </w:rPr>
        <w:t>：</w:t>
      </w:r>
      <w:r>
        <w:rPr>
          <w:rStyle w:val="14"/>
          <w:rFonts w:hint="eastAsia" w:ascii="仿宋" w:hAnsi="仿宋" w:eastAsia="仿宋"/>
          <w:b w:val="0"/>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原系</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＿＿＿师范类院校国家计划统招生，＿＿＿年＿＿月入学，学号为＿＿＿</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＿＿＿，＿＿年此校合并入</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大学，该生确属国家计划统招师范教育类专业师范毕业生，特此证明。</w:t>
      </w:r>
    </w:p>
    <w:p>
      <w:pPr>
        <w:spacing w:line="600" w:lineRule="exact"/>
        <w:rPr>
          <w:rStyle w:val="14"/>
          <w:rFonts w:ascii="仿宋" w:hAnsi="仿宋" w:eastAsia="仿宋"/>
          <w:b w:val="0"/>
          <w:bCs/>
          <w:color w:val="000000"/>
          <w:sz w:val="32"/>
          <w:szCs w:val="32"/>
        </w:rPr>
      </w:pPr>
    </w:p>
    <w:p>
      <w:pPr>
        <w:spacing w:line="600" w:lineRule="exact"/>
        <w:rPr>
          <w:rFonts w:ascii="仿宋" w:hAnsi="仿宋" w:eastAsia="仿宋"/>
          <w:b/>
          <w:sz w:val="32"/>
          <w:szCs w:val="32"/>
        </w:rPr>
      </w:pPr>
    </w:p>
    <w:p>
      <w:pPr>
        <w:spacing w:line="600" w:lineRule="exact"/>
        <w:rPr>
          <w:rFonts w:ascii="仿宋" w:hAnsi="仿宋" w:eastAsia="仿宋"/>
          <w:b/>
          <w:sz w:val="32"/>
          <w:szCs w:val="32"/>
        </w:rPr>
      </w:pPr>
      <w:r>
        <w:rPr>
          <w:rStyle w:val="14"/>
          <w:rFonts w:hint="eastAsia" w:ascii="仿宋" w:hAnsi="仿宋" w:eastAsia="仿宋"/>
          <w:b w:val="0"/>
          <w:bCs/>
          <w:color w:val="000000"/>
          <w:sz w:val="32"/>
          <w:szCs w:val="32"/>
        </w:rPr>
        <w:t>联系人：</w:t>
      </w:r>
    </w:p>
    <w:p>
      <w:pPr>
        <w:spacing w:line="600" w:lineRule="exact"/>
        <w:rPr>
          <w:rFonts w:ascii="仿宋" w:hAnsi="仿宋" w:eastAsia="仿宋"/>
          <w:b/>
          <w:sz w:val="32"/>
          <w:szCs w:val="32"/>
        </w:rPr>
      </w:pPr>
      <w:r>
        <w:rPr>
          <w:rStyle w:val="14"/>
          <w:rFonts w:hint="eastAsia" w:ascii="仿宋" w:hAnsi="仿宋" w:eastAsia="仿宋"/>
          <w:b w:val="0"/>
          <w:bCs/>
          <w:color w:val="000000"/>
          <w:sz w:val="32"/>
          <w:szCs w:val="32"/>
        </w:rPr>
        <w:t>联系电话：</w:t>
      </w:r>
    </w:p>
    <w:p>
      <w:pPr>
        <w:spacing w:line="600" w:lineRule="exact"/>
        <w:rPr>
          <w:rStyle w:val="14"/>
          <w:rFonts w:ascii="仿宋" w:hAnsi="仿宋" w:eastAsia="仿宋"/>
          <w:b w:val="0"/>
          <w:bCs/>
          <w:color w:val="000000"/>
          <w:sz w:val="32"/>
          <w:szCs w:val="32"/>
        </w:rPr>
      </w:pPr>
    </w:p>
    <w:p>
      <w:pPr>
        <w:spacing w:line="600" w:lineRule="exact"/>
        <w:ind w:left="6870" w:leftChars="1729" w:hanging="2720" w:hangingChars="850"/>
        <w:rPr>
          <w:rFonts w:ascii="仿宋" w:hAnsi="仿宋" w:eastAsia="仿宋"/>
          <w:b/>
          <w:sz w:val="32"/>
          <w:szCs w:val="32"/>
        </w:rPr>
      </w:pP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学生处或就业指导中心（公章）</w:t>
      </w:r>
    </w:p>
    <w:p>
      <w:pPr>
        <w:spacing w:line="600" w:lineRule="exact"/>
        <w:ind w:firstLine="4320" w:firstLineChars="1350"/>
        <w:rPr>
          <w:rFonts w:ascii="仿宋" w:hAnsi="仿宋" w:eastAsia="仿宋" w:cs="Calibri"/>
          <w:b/>
          <w:sz w:val="32"/>
          <w:szCs w:val="32"/>
        </w:rPr>
      </w:pP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年</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月</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日</w:t>
      </w:r>
    </w:p>
    <w:p>
      <w:pPr>
        <w:pStyle w:val="2"/>
        <w:rPr>
          <w:rFonts w:ascii="Calibri" w:hAnsi="Calibri" w:cs="Calibri"/>
          <w:b w:val="0"/>
          <w:sz w:val="24"/>
          <w:szCs w:val="24"/>
        </w:rPr>
      </w:pPr>
    </w:p>
    <w:p>
      <w:pPr>
        <w:pStyle w:val="2"/>
        <w:rPr>
          <w:rFonts w:ascii="Calibri" w:hAnsi="Calibri" w:cs="Calibri"/>
          <w:b w:val="0"/>
          <w:sz w:val="24"/>
          <w:szCs w:val="24"/>
        </w:rPr>
      </w:pPr>
    </w:p>
    <w:p>
      <w:pPr>
        <w:jc w:val="left"/>
        <w:rPr>
          <w:rFonts w:cs="Calibri"/>
          <w:szCs w:val="24"/>
        </w:rPr>
      </w:pPr>
    </w:p>
    <w:p>
      <w:pPr>
        <w:widowControl/>
        <w:spacing w:line="440" w:lineRule="exact"/>
        <w:jc w:val="left"/>
        <w:rPr>
          <w:rFonts w:cs="Calibri"/>
          <w:color w:val="000000"/>
          <w:szCs w:val="24"/>
        </w:rPr>
      </w:pPr>
    </w:p>
    <w:sectPr>
      <w:headerReference r:id="rId3" w:type="default"/>
      <w:footerReference r:id="rId4" w:type="default"/>
      <w:pgSz w:w="11906" w:h="16838"/>
      <w:pgMar w:top="1797" w:right="1440" w:bottom="1797"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10</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54754"/>
    <w:multiLevelType w:val="singleLevel"/>
    <w:tmpl w:val="C4E54754"/>
    <w:lvl w:ilvl="0" w:tentative="0">
      <w:start w:val="1"/>
      <w:numFmt w:val="decimalEnclosedCircleChinese"/>
      <w:suff w:val="nothing"/>
      <w:lvlText w:val="%1　"/>
      <w:lvlJc w:val="left"/>
      <w:pPr>
        <w:ind w:firstLine="400"/>
      </w:pPr>
      <w:rPr>
        <w:rFonts w:hint="eastAsia" w:cs="Times New Roman"/>
      </w:rPr>
    </w:lvl>
  </w:abstractNum>
  <w:abstractNum w:abstractNumId="1">
    <w:nsid w:val="359F3B42"/>
    <w:multiLevelType w:val="singleLevel"/>
    <w:tmpl w:val="359F3B42"/>
    <w:lvl w:ilvl="0" w:tentative="0">
      <w:start w:val="1"/>
      <w:numFmt w:val="decimalEnclosedCircleChinese"/>
      <w:suff w:val="nothing"/>
      <w:lvlText w:val="%1　"/>
      <w:lvlJc w:val="left"/>
      <w:pPr>
        <w:ind w:firstLine="400"/>
      </w:pPr>
      <w:rPr>
        <w:rFonts w:hint="eastAsia" w:cs="Times New Roman"/>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20"/>
  <w:drawingGridVerticalSpacing w:val="16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4CF"/>
    <w:rsid w:val="00002EC6"/>
    <w:rsid w:val="0001096A"/>
    <w:rsid w:val="0001169A"/>
    <w:rsid w:val="000131F9"/>
    <w:rsid w:val="00014A8A"/>
    <w:rsid w:val="00016A15"/>
    <w:rsid w:val="00022858"/>
    <w:rsid w:val="000253E2"/>
    <w:rsid w:val="00026B8A"/>
    <w:rsid w:val="00026BFA"/>
    <w:rsid w:val="00040A7C"/>
    <w:rsid w:val="00041FC0"/>
    <w:rsid w:val="00043303"/>
    <w:rsid w:val="00043CB9"/>
    <w:rsid w:val="00044C33"/>
    <w:rsid w:val="00045B55"/>
    <w:rsid w:val="00046085"/>
    <w:rsid w:val="000473D5"/>
    <w:rsid w:val="00050E96"/>
    <w:rsid w:val="00053652"/>
    <w:rsid w:val="00062B2B"/>
    <w:rsid w:val="00063550"/>
    <w:rsid w:val="00063578"/>
    <w:rsid w:val="0006622F"/>
    <w:rsid w:val="000664F5"/>
    <w:rsid w:val="00066D3D"/>
    <w:rsid w:val="000730C9"/>
    <w:rsid w:val="00073DE7"/>
    <w:rsid w:val="000771E7"/>
    <w:rsid w:val="00077883"/>
    <w:rsid w:val="00086BF3"/>
    <w:rsid w:val="0009161F"/>
    <w:rsid w:val="00091A5E"/>
    <w:rsid w:val="00092E87"/>
    <w:rsid w:val="0009562C"/>
    <w:rsid w:val="000957E9"/>
    <w:rsid w:val="00095F90"/>
    <w:rsid w:val="0009764C"/>
    <w:rsid w:val="000A1671"/>
    <w:rsid w:val="000A222B"/>
    <w:rsid w:val="000A4BCA"/>
    <w:rsid w:val="000A690B"/>
    <w:rsid w:val="000B277C"/>
    <w:rsid w:val="000B427E"/>
    <w:rsid w:val="000B6D7E"/>
    <w:rsid w:val="000C14AC"/>
    <w:rsid w:val="000C3433"/>
    <w:rsid w:val="000C5B0B"/>
    <w:rsid w:val="000C63FD"/>
    <w:rsid w:val="000C670D"/>
    <w:rsid w:val="000C6D18"/>
    <w:rsid w:val="000D08D4"/>
    <w:rsid w:val="000D14F1"/>
    <w:rsid w:val="000D14F7"/>
    <w:rsid w:val="000D2AA7"/>
    <w:rsid w:val="000D712D"/>
    <w:rsid w:val="000D7447"/>
    <w:rsid w:val="000D7D04"/>
    <w:rsid w:val="000E4782"/>
    <w:rsid w:val="000E562C"/>
    <w:rsid w:val="000F311E"/>
    <w:rsid w:val="000F45AD"/>
    <w:rsid w:val="000F50C5"/>
    <w:rsid w:val="000F5966"/>
    <w:rsid w:val="000F5BA6"/>
    <w:rsid w:val="000F65A9"/>
    <w:rsid w:val="00104E05"/>
    <w:rsid w:val="00105E1A"/>
    <w:rsid w:val="001061FA"/>
    <w:rsid w:val="00121214"/>
    <w:rsid w:val="00121BB0"/>
    <w:rsid w:val="001237BC"/>
    <w:rsid w:val="001261DD"/>
    <w:rsid w:val="00134416"/>
    <w:rsid w:val="00134491"/>
    <w:rsid w:val="00141A27"/>
    <w:rsid w:val="0014585F"/>
    <w:rsid w:val="00146863"/>
    <w:rsid w:val="00152537"/>
    <w:rsid w:val="00155F75"/>
    <w:rsid w:val="00161484"/>
    <w:rsid w:val="0016163C"/>
    <w:rsid w:val="00161C45"/>
    <w:rsid w:val="00163B2E"/>
    <w:rsid w:val="0016506F"/>
    <w:rsid w:val="001712EA"/>
    <w:rsid w:val="00173CD9"/>
    <w:rsid w:val="00181D83"/>
    <w:rsid w:val="001822EE"/>
    <w:rsid w:val="00185AC8"/>
    <w:rsid w:val="001865B8"/>
    <w:rsid w:val="00190085"/>
    <w:rsid w:val="001930BE"/>
    <w:rsid w:val="00193335"/>
    <w:rsid w:val="001936CD"/>
    <w:rsid w:val="001953B5"/>
    <w:rsid w:val="001954F6"/>
    <w:rsid w:val="001A7450"/>
    <w:rsid w:val="001B123C"/>
    <w:rsid w:val="001B2EA0"/>
    <w:rsid w:val="001B4FBB"/>
    <w:rsid w:val="001B5053"/>
    <w:rsid w:val="001B5C18"/>
    <w:rsid w:val="001B73F2"/>
    <w:rsid w:val="001C2260"/>
    <w:rsid w:val="001C5522"/>
    <w:rsid w:val="001C6AAE"/>
    <w:rsid w:val="001D0F85"/>
    <w:rsid w:val="001D1538"/>
    <w:rsid w:val="001D2693"/>
    <w:rsid w:val="001D7B03"/>
    <w:rsid w:val="001D7F47"/>
    <w:rsid w:val="001E0D94"/>
    <w:rsid w:val="001E22A9"/>
    <w:rsid w:val="001E2BC0"/>
    <w:rsid w:val="001E4317"/>
    <w:rsid w:val="001E661A"/>
    <w:rsid w:val="001E7725"/>
    <w:rsid w:val="001E7DCD"/>
    <w:rsid w:val="001F00AA"/>
    <w:rsid w:val="00200427"/>
    <w:rsid w:val="00202962"/>
    <w:rsid w:val="002145CD"/>
    <w:rsid w:val="002175B3"/>
    <w:rsid w:val="00222BE5"/>
    <w:rsid w:val="00224481"/>
    <w:rsid w:val="002246AB"/>
    <w:rsid w:val="00225B84"/>
    <w:rsid w:val="00236754"/>
    <w:rsid w:val="00243E5E"/>
    <w:rsid w:val="002448C7"/>
    <w:rsid w:val="0024503A"/>
    <w:rsid w:val="00250B1E"/>
    <w:rsid w:val="00253084"/>
    <w:rsid w:val="00253BC8"/>
    <w:rsid w:val="00254062"/>
    <w:rsid w:val="00254B55"/>
    <w:rsid w:val="00254F1F"/>
    <w:rsid w:val="00257F1E"/>
    <w:rsid w:val="00260D2D"/>
    <w:rsid w:val="0026521E"/>
    <w:rsid w:val="002707CA"/>
    <w:rsid w:val="00271023"/>
    <w:rsid w:val="00271A62"/>
    <w:rsid w:val="00273B90"/>
    <w:rsid w:val="00274E82"/>
    <w:rsid w:val="00274FE5"/>
    <w:rsid w:val="00276DBC"/>
    <w:rsid w:val="0028090D"/>
    <w:rsid w:val="00281FDE"/>
    <w:rsid w:val="00282D35"/>
    <w:rsid w:val="00284FE1"/>
    <w:rsid w:val="002865F4"/>
    <w:rsid w:val="00286B31"/>
    <w:rsid w:val="00294CA1"/>
    <w:rsid w:val="00295A81"/>
    <w:rsid w:val="002A1DFB"/>
    <w:rsid w:val="002A22E0"/>
    <w:rsid w:val="002A3E72"/>
    <w:rsid w:val="002A40B1"/>
    <w:rsid w:val="002A465C"/>
    <w:rsid w:val="002A5037"/>
    <w:rsid w:val="002A63BF"/>
    <w:rsid w:val="002A63DD"/>
    <w:rsid w:val="002A63F9"/>
    <w:rsid w:val="002B038A"/>
    <w:rsid w:val="002B1D1F"/>
    <w:rsid w:val="002B1D53"/>
    <w:rsid w:val="002B56E6"/>
    <w:rsid w:val="002B78B6"/>
    <w:rsid w:val="002B78F2"/>
    <w:rsid w:val="002C23BE"/>
    <w:rsid w:val="002C34FE"/>
    <w:rsid w:val="002C3B36"/>
    <w:rsid w:val="002C46A4"/>
    <w:rsid w:val="002C5518"/>
    <w:rsid w:val="002C7C2F"/>
    <w:rsid w:val="002D58B7"/>
    <w:rsid w:val="002D79C8"/>
    <w:rsid w:val="002E0EB6"/>
    <w:rsid w:val="002E0F31"/>
    <w:rsid w:val="002E3396"/>
    <w:rsid w:val="002E39CF"/>
    <w:rsid w:val="002E65D4"/>
    <w:rsid w:val="002E6DD6"/>
    <w:rsid w:val="002F1B27"/>
    <w:rsid w:val="002F376A"/>
    <w:rsid w:val="002F4499"/>
    <w:rsid w:val="002F48ED"/>
    <w:rsid w:val="002F51B3"/>
    <w:rsid w:val="002F7B47"/>
    <w:rsid w:val="00301FFF"/>
    <w:rsid w:val="003034ED"/>
    <w:rsid w:val="00307822"/>
    <w:rsid w:val="00307E2E"/>
    <w:rsid w:val="0031610B"/>
    <w:rsid w:val="00316A3E"/>
    <w:rsid w:val="00317169"/>
    <w:rsid w:val="00317332"/>
    <w:rsid w:val="00320FC7"/>
    <w:rsid w:val="0032157C"/>
    <w:rsid w:val="00321BBC"/>
    <w:rsid w:val="00324CC5"/>
    <w:rsid w:val="00326309"/>
    <w:rsid w:val="003270E1"/>
    <w:rsid w:val="00330FA3"/>
    <w:rsid w:val="003327DA"/>
    <w:rsid w:val="0033376A"/>
    <w:rsid w:val="00334EC9"/>
    <w:rsid w:val="00335AFD"/>
    <w:rsid w:val="003404CE"/>
    <w:rsid w:val="00341F3A"/>
    <w:rsid w:val="00342104"/>
    <w:rsid w:val="00342817"/>
    <w:rsid w:val="00343204"/>
    <w:rsid w:val="003435F7"/>
    <w:rsid w:val="0034558C"/>
    <w:rsid w:val="00354290"/>
    <w:rsid w:val="00354412"/>
    <w:rsid w:val="00355551"/>
    <w:rsid w:val="00355989"/>
    <w:rsid w:val="00367534"/>
    <w:rsid w:val="0037129C"/>
    <w:rsid w:val="003731C6"/>
    <w:rsid w:val="00376060"/>
    <w:rsid w:val="003769C7"/>
    <w:rsid w:val="00376B43"/>
    <w:rsid w:val="00377771"/>
    <w:rsid w:val="00377C69"/>
    <w:rsid w:val="003803EA"/>
    <w:rsid w:val="00381081"/>
    <w:rsid w:val="00382282"/>
    <w:rsid w:val="00382F73"/>
    <w:rsid w:val="00384559"/>
    <w:rsid w:val="003845C2"/>
    <w:rsid w:val="003861E3"/>
    <w:rsid w:val="00391C1C"/>
    <w:rsid w:val="00393A58"/>
    <w:rsid w:val="00395AED"/>
    <w:rsid w:val="00396643"/>
    <w:rsid w:val="003A5723"/>
    <w:rsid w:val="003A7B5C"/>
    <w:rsid w:val="003B0860"/>
    <w:rsid w:val="003B1173"/>
    <w:rsid w:val="003B2474"/>
    <w:rsid w:val="003B2B61"/>
    <w:rsid w:val="003B3407"/>
    <w:rsid w:val="003B493A"/>
    <w:rsid w:val="003C3BD3"/>
    <w:rsid w:val="003C67BA"/>
    <w:rsid w:val="003C7EB3"/>
    <w:rsid w:val="003D25C0"/>
    <w:rsid w:val="003D48C5"/>
    <w:rsid w:val="003E095F"/>
    <w:rsid w:val="003E3940"/>
    <w:rsid w:val="003E6C4E"/>
    <w:rsid w:val="003E79C3"/>
    <w:rsid w:val="003F5B0C"/>
    <w:rsid w:val="003F769B"/>
    <w:rsid w:val="003F7A2A"/>
    <w:rsid w:val="003F7B89"/>
    <w:rsid w:val="003F7D1E"/>
    <w:rsid w:val="00401A76"/>
    <w:rsid w:val="0040279E"/>
    <w:rsid w:val="00406CC5"/>
    <w:rsid w:val="004105E9"/>
    <w:rsid w:val="004129EE"/>
    <w:rsid w:val="00414A0F"/>
    <w:rsid w:val="00421E0C"/>
    <w:rsid w:val="0042208F"/>
    <w:rsid w:val="00424E29"/>
    <w:rsid w:val="00425B32"/>
    <w:rsid w:val="00426C39"/>
    <w:rsid w:val="00430EA7"/>
    <w:rsid w:val="0043184D"/>
    <w:rsid w:val="00432717"/>
    <w:rsid w:val="004334D3"/>
    <w:rsid w:val="00445695"/>
    <w:rsid w:val="00451276"/>
    <w:rsid w:val="0045223D"/>
    <w:rsid w:val="00452500"/>
    <w:rsid w:val="004528A1"/>
    <w:rsid w:val="0045380F"/>
    <w:rsid w:val="00453BB5"/>
    <w:rsid w:val="00457A9D"/>
    <w:rsid w:val="00457CE7"/>
    <w:rsid w:val="004606D2"/>
    <w:rsid w:val="0046528F"/>
    <w:rsid w:val="00465AD2"/>
    <w:rsid w:val="004668DB"/>
    <w:rsid w:val="004671CF"/>
    <w:rsid w:val="00467663"/>
    <w:rsid w:val="004708F7"/>
    <w:rsid w:val="00473557"/>
    <w:rsid w:val="0047468A"/>
    <w:rsid w:val="00475C04"/>
    <w:rsid w:val="00477F00"/>
    <w:rsid w:val="00480FF9"/>
    <w:rsid w:val="0048151E"/>
    <w:rsid w:val="00481FA9"/>
    <w:rsid w:val="00484AE5"/>
    <w:rsid w:val="00487407"/>
    <w:rsid w:val="00494224"/>
    <w:rsid w:val="00494780"/>
    <w:rsid w:val="00496E0B"/>
    <w:rsid w:val="004975C9"/>
    <w:rsid w:val="00497AE6"/>
    <w:rsid w:val="004A1122"/>
    <w:rsid w:val="004A2B1C"/>
    <w:rsid w:val="004A4F7F"/>
    <w:rsid w:val="004A6975"/>
    <w:rsid w:val="004B2A44"/>
    <w:rsid w:val="004B7334"/>
    <w:rsid w:val="004C30E9"/>
    <w:rsid w:val="004C358E"/>
    <w:rsid w:val="004C4B93"/>
    <w:rsid w:val="004C6C61"/>
    <w:rsid w:val="004C6F1B"/>
    <w:rsid w:val="004D06B4"/>
    <w:rsid w:val="004D1B9D"/>
    <w:rsid w:val="004D26C4"/>
    <w:rsid w:val="004D2878"/>
    <w:rsid w:val="004D579C"/>
    <w:rsid w:val="004D57BB"/>
    <w:rsid w:val="004E1E34"/>
    <w:rsid w:val="004E7A46"/>
    <w:rsid w:val="004F4B9F"/>
    <w:rsid w:val="004F77D8"/>
    <w:rsid w:val="00502542"/>
    <w:rsid w:val="005026CC"/>
    <w:rsid w:val="00506EF2"/>
    <w:rsid w:val="005102C8"/>
    <w:rsid w:val="00516CE0"/>
    <w:rsid w:val="0051741A"/>
    <w:rsid w:val="0052051F"/>
    <w:rsid w:val="005271A9"/>
    <w:rsid w:val="00533EE1"/>
    <w:rsid w:val="005351F6"/>
    <w:rsid w:val="00536778"/>
    <w:rsid w:val="00537628"/>
    <w:rsid w:val="005405A6"/>
    <w:rsid w:val="0054145A"/>
    <w:rsid w:val="005442CE"/>
    <w:rsid w:val="00544581"/>
    <w:rsid w:val="0054683B"/>
    <w:rsid w:val="005528B1"/>
    <w:rsid w:val="00553F29"/>
    <w:rsid w:val="00555085"/>
    <w:rsid w:val="005614E3"/>
    <w:rsid w:val="00561572"/>
    <w:rsid w:val="00561593"/>
    <w:rsid w:val="00564920"/>
    <w:rsid w:val="00567AB3"/>
    <w:rsid w:val="0057316C"/>
    <w:rsid w:val="00574902"/>
    <w:rsid w:val="00575F0D"/>
    <w:rsid w:val="00577A40"/>
    <w:rsid w:val="00577A86"/>
    <w:rsid w:val="00577DCC"/>
    <w:rsid w:val="00580051"/>
    <w:rsid w:val="0058252A"/>
    <w:rsid w:val="005852C0"/>
    <w:rsid w:val="005869E1"/>
    <w:rsid w:val="00587A97"/>
    <w:rsid w:val="0059160A"/>
    <w:rsid w:val="00592B6F"/>
    <w:rsid w:val="00592E9B"/>
    <w:rsid w:val="005A47A0"/>
    <w:rsid w:val="005B1202"/>
    <w:rsid w:val="005B1732"/>
    <w:rsid w:val="005B29C6"/>
    <w:rsid w:val="005B4683"/>
    <w:rsid w:val="005B499B"/>
    <w:rsid w:val="005B5F04"/>
    <w:rsid w:val="005C3E1E"/>
    <w:rsid w:val="005C606D"/>
    <w:rsid w:val="005D16DF"/>
    <w:rsid w:val="005D34D4"/>
    <w:rsid w:val="005D4FCA"/>
    <w:rsid w:val="005D663C"/>
    <w:rsid w:val="005E086A"/>
    <w:rsid w:val="005E32E0"/>
    <w:rsid w:val="005E4549"/>
    <w:rsid w:val="005E49AA"/>
    <w:rsid w:val="005E6A10"/>
    <w:rsid w:val="005E77DC"/>
    <w:rsid w:val="005F2EAA"/>
    <w:rsid w:val="005F5E63"/>
    <w:rsid w:val="005F7742"/>
    <w:rsid w:val="006007FD"/>
    <w:rsid w:val="00600C5E"/>
    <w:rsid w:val="00600EEB"/>
    <w:rsid w:val="00604D7E"/>
    <w:rsid w:val="00611121"/>
    <w:rsid w:val="006135F7"/>
    <w:rsid w:val="00614062"/>
    <w:rsid w:val="00615E48"/>
    <w:rsid w:val="00631BA9"/>
    <w:rsid w:val="00635AEB"/>
    <w:rsid w:val="006473F2"/>
    <w:rsid w:val="00650BE5"/>
    <w:rsid w:val="00652F19"/>
    <w:rsid w:val="006560B0"/>
    <w:rsid w:val="0065681D"/>
    <w:rsid w:val="00656C36"/>
    <w:rsid w:val="00657D2C"/>
    <w:rsid w:val="00657F60"/>
    <w:rsid w:val="00660472"/>
    <w:rsid w:val="006608B2"/>
    <w:rsid w:val="0066344E"/>
    <w:rsid w:val="0066368C"/>
    <w:rsid w:val="00663BCE"/>
    <w:rsid w:val="006647F2"/>
    <w:rsid w:val="00664BA4"/>
    <w:rsid w:val="00664F92"/>
    <w:rsid w:val="00672782"/>
    <w:rsid w:val="00673F1E"/>
    <w:rsid w:val="00677155"/>
    <w:rsid w:val="00685632"/>
    <w:rsid w:val="006868DB"/>
    <w:rsid w:val="00690659"/>
    <w:rsid w:val="0069192B"/>
    <w:rsid w:val="00691C84"/>
    <w:rsid w:val="006923B5"/>
    <w:rsid w:val="00693FCD"/>
    <w:rsid w:val="00694D41"/>
    <w:rsid w:val="00695B3A"/>
    <w:rsid w:val="00695DB6"/>
    <w:rsid w:val="006A1551"/>
    <w:rsid w:val="006A3597"/>
    <w:rsid w:val="006A56FE"/>
    <w:rsid w:val="006A648E"/>
    <w:rsid w:val="006B44D5"/>
    <w:rsid w:val="006B5DE2"/>
    <w:rsid w:val="006C2FD2"/>
    <w:rsid w:val="006C5A2C"/>
    <w:rsid w:val="006D3271"/>
    <w:rsid w:val="006D3AD8"/>
    <w:rsid w:val="006D6352"/>
    <w:rsid w:val="006D732F"/>
    <w:rsid w:val="006E1E2D"/>
    <w:rsid w:val="006E49F5"/>
    <w:rsid w:val="006E4C7E"/>
    <w:rsid w:val="006E5102"/>
    <w:rsid w:val="006E74DA"/>
    <w:rsid w:val="006F031B"/>
    <w:rsid w:val="006F0F6F"/>
    <w:rsid w:val="006F47A2"/>
    <w:rsid w:val="007056B9"/>
    <w:rsid w:val="00705D1F"/>
    <w:rsid w:val="00705E10"/>
    <w:rsid w:val="00706537"/>
    <w:rsid w:val="0070676A"/>
    <w:rsid w:val="007119D1"/>
    <w:rsid w:val="007122D7"/>
    <w:rsid w:val="00715F40"/>
    <w:rsid w:val="00716E7B"/>
    <w:rsid w:val="00720FEF"/>
    <w:rsid w:val="00723BC7"/>
    <w:rsid w:val="00723BDE"/>
    <w:rsid w:val="00724ABB"/>
    <w:rsid w:val="00727747"/>
    <w:rsid w:val="00727A9A"/>
    <w:rsid w:val="00730CDD"/>
    <w:rsid w:val="00731E4D"/>
    <w:rsid w:val="00733286"/>
    <w:rsid w:val="0073468E"/>
    <w:rsid w:val="007348FD"/>
    <w:rsid w:val="00736FD9"/>
    <w:rsid w:val="007407E9"/>
    <w:rsid w:val="007415C8"/>
    <w:rsid w:val="00741B76"/>
    <w:rsid w:val="007441BA"/>
    <w:rsid w:val="007455EE"/>
    <w:rsid w:val="007466C6"/>
    <w:rsid w:val="0074681E"/>
    <w:rsid w:val="007468F5"/>
    <w:rsid w:val="00746DE1"/>
    <w:rsid w:val="007502A2"/>
    <w:rsid w:val="00751DF6"/>
    <w:rsid w:val="00754A33"/>
    <w:rsid w:val="0075728A"/>
    <w:rsid w:val="00760610"/>
    <w:rsid w:val="007608D0"/>
    <w:rsid w:val="00760E7E"/>
    <w:rsid w:val="00762C56"/>
    <w:rsid w:val="00762D63"/>
    <w:rsid w:val="0076355B"/>
    <w:rsid w:val="00764F01"/>
    <w:rsid w:val="00767B67"/>
    <w:rsid w:val="007704B8"/>
    <w:rsid w:val="00773A29"/>
    <w:rsid w:val="0077649D"/>
    <w:rsid w:val="0077680D"/>
    <w:rsid w:val="00777B17"/>
    <w:rsid w:val="007914BD"/>
    <w:rsid w:val="00794CCD"/>
    <w:rsid w:val="00796B8C"/>
    <w:rsid w:val="007A02DA"/>
    <w:rsid w:val="007A07E1"/>
    <w:rsid w:val="007A0F60"/>
    <w:rsid w:val="007A4103"/>
    <w:rsid w:val="007B01A9"/>
    <w:rsid w:val="007B0673"/>
    <w:rsid w:val="007B1A22"/>
    <w:rsid w:val="007B3BCC"/>
    <w:rsid w:val="007B5BBB"/>
    <w:rsid w:val="007B5D8D"/>
    <w:rsid w:val="007B6150"/>
    <w:rsid w:val="007C48D8"/>
    <w:rsid w:val="007C593C"/>
    <w:rsid w:val="007C7CBA"/>
    <w:rsid w:val="007D0BAF"/>
    <w:rsid w:val="007D5BE9"/>
    <w:rsid w:val="007E02CA"/>
    <w:rsid w:val="007E0F22"/>
    <w:rsid w:val="007E1088"/>
    <w:rsid w:val="007E1BBC"/>
    <w:rsid w:val="007E3436"/>
    <w:rsid w:val="007E3807"/>
    <w:rsid w:val="007E4840"/>
    <w:rsid w:val="007E7263"/>
    <w:rsid w:val="007F07D8"/>
    <w:rsid w:val="007F146B"/>
    <w:rsid w:val="007F1555"/>
    <w:rsid w:val="007F50FD"/>
    <w:rsid w:val="007F6C2E"/>
    <w:rsid w:val="00800476"/>
    <w:rsid w:val="00801247"/>
    <w:rsid w:val="00804AF6"/>
    <w:rsid w:val="00806526"/>
    <w:rsid w:val="00807B1D"/>
    <w:rsid w:val="008104E2"/>
    <w:rsid w:val="008138B2"/>
    <w:rsid w:val="00816C71"/>
    <w:rsid w:val="008179D5"/>
    <w:rsid w:val="00817EFA"/>
    <w:rsid w:val="00821B6E"/>
    <w:rsid w:val="00822EF8"/>
    <w:rsid w:val="00823DAF"/>
    <w:rsid w:val="00823EA5"/>
    <w:rsid w:val="00825917"/>
    <w:rsid w:val="00827746"/>
    <w:rsid w:val="0083196B"/>
    <w:rsid w:val="008415F4"/>
    <w:rsid w:val="008469F2"/>
    <w:rsid w:val="00846CA6"/>
    <w:rsid w:val="00846F2F"/>
    <w:rsid w:val="00847114"/>
    <w:rsid w:val="00852C47"/>
    <w:rsid w:val="00852D37"/>
    <w:rsid w:val="00852D5F"/>
    <w:rsid w:val="00854BAA"/>
    <w:rsid w:val="00856F5A"/>
    <w:rsid w:val="00860D2A"/>
    <w:rsid w:val="0086331B"/>
    <w:rsid w:val="0086424D"/>
    <w:rsid w:val="00875D88"/>
    <w:rsid w:val="00884B33"/>
    <w:rsid w:val="0088554F"/>
    <w:rsid w:val="0088681E"/>
    <w:rsid w:val="008904CF"/>
    <w:rsid w:val="00891B15"/>
    <w:rsid w:val="00891F8D"/>
    <w:rsid w:val="00893B1D"/>
    <w:rsid w:val="00896571"/>
    <w:rsid w:val="00896D68"/>
    <w:rsid w:val="00897D7E"/>
    <w:rsid w:val="008A1E6E"/>
    <w:rsid w:val="008A3287"/>
    <w:rsid w:val="008A3B61"/>
    <w:rsid w:val="008A42A0"/>
    <w:rsid w:val="008A6B5A"/>
    <w:rsid w:val="008B1BBA"/>
    <w:rsid w:val="008B6B0E"/>
    <w:rsid w:val="008C3674"/>
    <w:rsid w:val="008C5B7D"/>
    <w:rsid w:val="008C7A55"/>
    <w:rsid w:val="008D00D9"/>
    <w:rsid w:val="008D468A"/>
    <w:rsid w:val="008D49A0"/>
    <w:rsid w:val="008D5677"/>
    <w:rsid w:val="008E46C7"/>
    <w:rsid w:val="008E5FD0"/>
    <w:rsid w:val="008E6839"/>
    <w:rsid w:val="008E6FC6"/>
    <w:rsid w:val="008F1E54"/>
    <w:rsid w:val="008F69EB"/>
    <w:rsid w:val="00900DC1"/>
    <w:rsid w:val="009032DA"/>
    <w:rsid w:val="009117DA"/>
    <w:rsid w:val="00912478"/>
    <w:rsid w:val="00913E14"/>
    <w:rsid w:val="00914DBD"/>
    <w:rsid w:val="00920A21"/>
    <w:rsid w:val="00924D8D"/>
    <w:rsid w:val="00936B73"/>
    <w:rsid w:val="00944949"/>
    <w:rsid w:val="00945A6D"/>
    <w:rsid w:val="009503E3"/>
    <w:rsid w:val="00950B53"/>
    <w:rsid w:val="0095267F"/>
    <w:rsid w:val="009560FF"/>
    <w:rsid w:val="00956577"/>
    <w:rsid w:val="0095659F"/>
    <w:rsid w:val="009613AC"/>
    <w:rsid w:val="00961BF6"/>
    <w:rsid w:val="00966B83"/>
    <w:rsid w:val="00972F9B"/>
    <w:rsid w:val="009752D5"/>
    <w:rsid w:val="00975D9E"/>
    <w:rsid w:val="00976801"/>
    <w:rsid w:val="009859F1"/>
    <w:rsid w:val="00991AF0"/>
    <w:rsid w:val="009A0257"/>
    <w:rsid w:val="009A171E"/>
    <w:rsid w:val="009A3062"/>
    <w:rsid w:val="009A641C"/>
    <w:rsid w:val="009B13A8"/>
    <w:rsid w:val="009B286F"/>
    <w:rsid w:val="009B3280"/>
    <w:rsid w:val="009B64B2"/>
    <w:rsid w:val="009B6AA2"/>
    <w:rsid w:val="009B7596"/>
    <w:rsid w:val="009C040F"/>
    <w:rsid w:val="009C143C"/>
    <w:rsid w:val="009C1679"/>
    <w:rsid w:val="009C21AE"/>
    <w:rsid w:val="009C25F3"/>
    <w:rsid w:val="009C2743"/>
    <w:rsid w:val="009C3AF8"/>
    <w:rsid w:val="009C3BA8"/>
    <w:rsid w:val="009C717E"/>
    <w:rsid w:val="009D03A7"/>
    <w:rsid w:val="009D4DD6"/>
    <w:rsid w:val="009D61C2"/>
    <w:rsid w:val="009D6633"/>
    <w:rsid w:val="009D778B"/>
    <w:rsid w:val="009E0322"/>
    <w:rsid w:val="009E1942"/>
    <w:rsid w:val="009E385C"/>
    <w:rsid w:val="009E4734"/>
    <w:rsid w:val="009E521E"/>
    <w:rsid w:val="009E6412"/>
    <w:rsid w:val="009E66AC"/>
    <w:rsid w:val="009E792C"/>
    <w:rsid w:val="009F1492"/>
    <w:rsid w:val="009F2E44"/>
    <w:rsid w:val="009F4FD2"/>
    <w:rsid w:val="00A013E4"/>
    <w:rsid w:val="00A02744"/>
    <w:rsid w:val="00A0765A"/>
    <w:rsid w:val="00A1793F"/>
    <w:rsid w:val="00A17F68"/>
    <w:rsid w:val="00A20BB2"/>
    <w:rsid w:val="00A20DE4"/>
    <w:rsid w:val="00A233E8"/>
    <w:rsid w:val="00A23761"/>
    <w:rsid w:val="00A2732A"/>
    <w:rsid w:val="00A277AB"/>
    <w:rsid w:val="00A3031C"/>
    <w:rsid w:val="00A309E1"/>
    <w:rsid w:val="00A30BDB"/>
    <w:rsid w:val="00A31A3C"/>
    <w:rsid w:val="00A3347F"/>
    <w:rsid w:val="00A34CB3"/>
    <w:rsid w:val="00A41C0D"/>
    <w:rsid w:val="00A421D3"/>
    <w:rsid w:val="00A46D69"/>
    <w:rsid w:val="00A47643"/>
    <w:rsid w:val="00A51956"/>
    <w:rsid w:val="00A57583"/>
    <w:rsid w:val="00A57CD3"/>
    <w:rsid w:val="00A61708"/>
    <w:rsid w:val="00A619EC"/>
    <w:rsid w:val="00A62582"/>
    <w:rsid w:val="00A6454F"/>
    <w:rsid w:val="00A65884"/>
    <w:rsid w:val="00A65E78"/>
    <w:rsid w:val="00A7142D"/>
    <w:rsid w:val="00A720C5"/>
    <w:rsid w:val="00A737DA"/>
    <w:rsid w:val="00A74C83"/>
    <w:rsid w:val="00A77331"/>
    <w:rsid w:val="00A8319E"/>
    <w:rsid w:val="00A862D2"/>
    <w:rsid w:val="00A87AF9"/>
    <w:rsid w:val="00A9164D"/>
    <w:rsid w:val="00A927EB"/>
    <w:rsid w:val="00A949D6"/>
    <w:rsid w:val="00A97E17"/>
    <w:rsid w:val="00AA195A"/>
    <w:rsid w:val="00AA22B1"/>
    <w:rsid w:val="00AB40C6"/>
    <w:rsid w:val="00AB56D3"/>
    <w:rsid w:val="00AB6230"/>
    <w:rsid w:val="00AB6E60"/>
    <w:rsid w:val="00AC0439"/>
    <w:rsid w:val="00AC25DA"/>
    <w:rsid w:val="00AC7DE1"/>
    <w:rsid w:val="00AD2F45"/>
    <w:rsid w:val="00AD587E"/>
    <w:rsid w:val="00AE16B8"/>
    <w:rsid w:val="00AE346A"/>
    <w:rsid w:val="00AE40F0"/>
    <w:rsid w:val="00AE49B1"/>
    <w:rsid w:val="00AE60B7"/>
    <w:rsid w:val="00AE6AD4"/>
    <w:rsid w:val="00AE6F96"/>
    <w:rsid w:val="00AE7358"/>
    <w:rsid w:val="00AF035B"/>
    <w:rsid w:val="00AF0517"/>
    <w:rsid w:val="00AF2925"/>
    <w:rsid w:val="00AF2B16"/>
    <w:rsid w:val="00AF2BCD"/>
    <w:rsid w:val="00AF3BC3"/>
    <w:rsid w:val="00AF59CE"/>
    <w:rsid w:val="00B0023F"/>
    <w:rsid w:val="00B02650"/>
    <w:rsid w:val="00B02B57"/>
    <w:rsid w:val="00B041DB"/>
    <w:rsid w:val="00B06A25"/>
    <w:rsid w:val="00B0799E"/>
    <w:rsid w:val="00B1141C"/>
    <w:rsid w:val="00B136AC"/>
    <w:rsid w:val="00B16DD6"/>
    <w:rsid w:val="00B21EA6"/>
    <w:rsid w:val="00B22A3F"/>
    <w:rsid w:val="00B302EE"/>
    <w:rsid w:val="00B347BA"/>
    <w:rsid w:val="00B353FB"/>
    <w:rsid w:val="00B35AB3"/>
    <w:rsid w:val="00B37C45"/>
    <w:rsid w:val="00B40354"/>
    <w:rsid w:val="00B40469"/>
    <w:rsid w:val="00B418A1"/>
    <w:rsid w:val="00B429E7"/>
    <w:rsid w:val="00B42CC6"/>
    <w:rsid w:val="00B50B84"/>
    <w:rsid w:val="00B52083"/>
    <w:rsid w:val="00B53672"/>
    <w:rsid w:val="00B60C02"/>
    <w:rsid w:val="00B618EF"/>
    <w:rsid w:val="00B619D7"/>
    <w:rsid w:val="00B626A7"/>
    <w:rsid w:val="00B6382B"/>
    <w:rsid w:val="00B64316"/>
    <w:rsid w:val="00B70A0C"/>
    <w:rsid w:val="00B71153"/>
    <w:rsid w:val="00B716AF"/>
    <w:rsid w:val="00B725A9"/>
    <w:rsid w:val="00B81FAE"/>
    <w:rsid w:val="00B8413F"/>
    <w:rsid w:val="00B8680E"/>
    <w:rsid w:val="00B86BC6"/>
    <w:rsid w:val="00B86C86"/>
    <w:rsid w:val="00B94765"/>
    <w:rsid w:val="00B96F71"/>
    <w:rsid w:val="00BA1D58"/>
    <w:rsid w:val="00BA2B70"/>
    <w:rsid w:val="00BA46C8"/>
    <w:rsid w:val="00BA672F"/>
    <w:rsid w:val="00BA7196"/>
    <w:rsid w:val="00BB0BA2"/>
    <w:rsid w:val="00BB4754"/>
    <w:rsid w:val="00BB63CC"/>
    <w:rsid w:val="00BB68B4"/>
    <w:rsid w:val="00BC109D"/>
    <w:rsid w:val="00BC222E"/>
    <w:rsid w:val="00BC4446"/>
    <w:rsid w:val="00BC490D"/>
    <w:rsid w:val="00BC6142"/>
    <w:rsid w:val="00BC7526"/>
    <w:rsid w:val="00BD0DDB"/>
    <w:rsid w:val="00BD31A5"/>
    <w:rsid w:val="00BD3B52"/>
    <w:rsid w:val="00BD4E3F"/>
    <w:rsid w:val="00BD5948"/>
    <w:rsid w:val="00BD603C"/>
    <w:rsid w:val="00BD6823"/>
    <w:rsid w:val="00BE0A90"/>
    <w:rsid w:val="00BE446E"/>
    <w:rsid w:val="00BE47DC"/>
    <w:rsid w:val="00BE6E6D"/>
    <w:rsid w:val="00BE737A"/>
    <w:rsid w:val="00BF4211"/>
    <w:rsid w:val="00BF5949"/>
    <w:rsid w:val="00BF5E2A"/>
    <w:rsid w:val="00C00563"/>
    <w:rsid w:val="00C01E84"/>
    <w:rsid w:val="00C023DF"/>
    <w:rsid w:val="00C05071"/>
    <w:rsid w:val="00C06DE2"/>
    <w:rsid w:val="00C07F6D"/>
    <w:rsid w:val="00C1295E"/>
    <w:rsid w:val="00C13591"/>
    <w:rsid w:val="00C1512B"/>
    <w:rsid w:val="00C24139"/>
    <w:rsid w:val="00C241E1"/>
    <w:rsid w:val="00C24AAB"/>
    <w:rsid w:val="00C2766C"/>
    <w:rsid w:val="00C32A27"/>
    <w:rsid w:val="00C335D8"/>
    <w:rsid w:val="00C4213A"/>
    <w:rsid w:val="00C42660"/>
    <w:rsid w:val="00C4476A"/>
    <w:rsid w:val="00C46B02"/>
    <w:rsid w:val="00C502D6"/>
    <w:rsid w:val="00C52D45"/>
    <w:rsid w:val="00C5474A"/>
    <w:rsid w:val="00C55532"/>
    <w:rsid w:val="00C56D4F"/>
    <w:rsid w:val="00C6566B"/>
    <w:rsid w:val="00C65DD3"/>
    <w:rsid w:val="00C66733"/>
    <w:rsid w:val="00C73662"/>
    <w:rsid w:val="00C76C8F"/>
    <w:rsid w:val="00C8124E"/>
    <w:rsid w:val="00C82B14"/>
    <w:rsid w:val="00C864F8"/>
    <w:rsid w:val="00C9270D"/>
    <w:rsid w:val="00C92ECD"/>
    <w:rsid w:val="00C94AA6"/>
    <w:rsid w:val="00CA0BFA"/>
    <w:rsid w:val="00CA0D57"/>
    <w:rsid w:val="00CA260D"/>
    <w:rsid w:val="00CA34C0"/>
    <w:rsid w:val="00CA3675"/>
    <w:rsid w:val="00CB107C"/>
    <w:rsid w:val="00CB675E"/>
    <w:rsid w:val="00CB6BA0"/>
    <w:rsid w:val="00CB6CE9"/>
    <w:rsid w:val="00CC1032"/>
    <w:rsid w:val="00CC1061"/>
    <w:rsid w:val="00CC1A4A"/>
    <w:rsid w:val="00CC1E6E"/>
    <w:rsid w:val="00CC2345"/>
    <w:rsid w:val="00CC45EC"/>
    <w:rsid w:val="00CC4B6E"/>
    <w:rsid w:val="00CC5058"/>
    <w:rsid w:val="00CD0F18"/>
    <w:rsid w:val="00CD4712"/>
    <w:rsid w:val="00CD47AB"/>
    <w:rsid w:val="00CD5CFD"/>
    <w:rsid w:val="00CE2D2C"/>
    <w:rsid w:val="00CE6682"/>
    <w:rsid w:val="00CF2180"/>
    <w:rsid w:val="00CF2A77"/>
    <w:rsid w:val="00CF2EC3"/>
    <w:rsid w:val="00CF3290"/>
    <w:rsid w:val="00CF50AA"/>
    <w:rsid w:val="00CF6272"/>
    <w:rsid w:val="00CF6CFF"/>
    <w:rsid w:val="00D00062"/>
    <w:rsid w:val="00D0030E"/>
    <w:rsid w:val="00D06863"/>
    <w:rsid w:val="00D07A11"/>
    <w:rsid w:val="00D07A3E"/>
    <w:rsid w:val="00D10EB1"/>
    <w:rsid w:val="00D1106F"/>
    <w:rsid w:val="00D112DD"/>
    <w:rsid w:val="00D1130B"/>
    <w:rsid w:val="00D124E0"/>
    <w:rsid w:val="00D15469"/>
    <w:rsid w:val="00D17BCC"/>
    <w:rsid w:val="00D17D78"/>
    <w:rsid w:val="00D20685"/>
    <w:rsid w:val="00D21320"/>
    <w:rsid w:val="00D224EB"/>
    <w:rsid w:val="00D233D1"/>
    <w:rsid w:val="00D25A11"/>
    <w:rsid w:val="00D26550"/>
    <w:rsid w:val="00D27034"/>
    <w:rsid w:val="00D31B3D"/>
    <w:rsid w:val="00D31E7B"/>
    <w:rsid w:val="00D33B59"/>
    <w:rsid w:val="00D3755B"/>
    <w:rsid w:val="00D37C92"/>
    <w:rsid w:val="00D431C0"/>
    <w:rsid w:val="00D437C6"/>
    <w:rsid w:val="00D45174"/>
    <w:rsid w:val="00D470A2"/>
    <w:rsid w:val="00D50514"/>
    <w:rsid w:val="00D50E08"/>
    <w:rsid w:val="00D5561E"/>
    <w:rsid w:val="00D575E6"/>
    <w:rsid w:val="00D60DBE"/>
    <w:rsid w:val="00D615E3"/>
    <w:rsid w:val="00D6429D"/>
    <w:rsid w:val="00D64CEE"/>
    <w:rsid w:val="00D66917"/>
    <w:rsid w:val="00D70651"/>
    <w:rsid w:val="00D73BA9"/>
    <w:rsid w:val="00D822EF"/>
    <w:rsid w:val="00D830C2"/>
    <w:rsid w:val="00D84B41"/>
    <w:rsid w:val="00D857DE"/>
    <w:rsid w:val="00D908D6"/>
    <w:rsid w:val="00D91ED2"/>
    <w:rsid w:val="00D92F48"/>
    <w:rsid w:val="00D9408B"/>
    <w:rsid w:val="00DA08E2"/>
    <w:rsid w:val="00DA3F03"/>
    <w:rsid w:val="00DA6C46"/>
    <w:rsid w:val="00DB1810"/>
    <w:rsid w:val="00DB4145"/>
    <w:rsid w:val="00DB77B2"/>
    <w:rsid w:val="00DC0497"/>
    <w:rsid w:val="00DC0888"/>
    <w:rsid w:val="00DC1C0B"/>
    <w:rsid w:val="00DC3824"/>
    <w:rsid w:val="00DC4A45"/>
    <w:rsid w:val="00DC6286"/>
    <w:rsid w:val="00DC67ED"/>
    <w:rsid w:val="00DD0E58"/>
    <w:rsid w:val="00DD6A84"/>
    <w:rsid w:val="00DD6E4D"/>
    <w:rsid w:val="00DE4A40"/>
    <w:rsid w:val="00DE5681"/>
    <w:rsid w:val="00DE6CAA"/>
    <w:rsid w:val="00DE6FA9"/>
    <w:rsid w:val="00DF090F"/>
    <w:rsid w:val="00DF496A"/>
    <w:rsid w:val="00DF60EB"/>
    <w:rsid w:val="00DF7F4A"/>
    <w:rsid w:val="00E00BD6"/>
    <w:rsid w:val="00E01A97"/>
    <w:rsid w:val="00E02707"/>
    <w:rsid w:val="00E03E6D"/>
    <w:rsid w:val="00E06074"/>
    <w:rsid w:val="00E06227"/>
    <w:rsid w:val="00E06250"/>
    <w:rsid w:val="00E12DC1"/>
    <w:rsid w:val="00E1419D"/>
    <w:rsid w:val="00E16F53"/>
    <w:rsid w:val="00E20259"/>
    <w:rsid w:val="00E20DF0"/>
    <w:rsid w:val="00E21D99"/>
    <w:rsid w:val="00E25BE9"/>
    <w:rsid w:val="00E2622B"/>
    <w:rsid w:val="00E26A8A"/>
    <w:rsid w:val="00E2738F"/>
    <w:rsid w:val="00E27FC0"/>
    <w:rsid w:val="00E35B84"/>
    <w:rsid w:val="00E36115"/>
    <w:rsid w:val="00E40079"/>
    <w:rsid w:val="00E41B56"/>
    <w:rsid w:val="00E437C4"/>
    <w:rsid w:val="00E45537"/>
    <w:rsid w:val="00E45C11"/>
    <w:rsid w:val="00E47728"/>
    <w:rsid w:val="00E47AA6"/>
    <w:rsid w:val="00E47D71"/>
    <w:rsid w:val="00E501E7"/>
    <w:rsid w:val="00E510BA"/>
    <w:rsid w:val="00E51DB6"/>
    <w:rsid w:val="00E5332B"/>
    <w:rsid w:val="00E56189"/>
    <w:rsid w:val="00E600C6"/>
    <w:rsid w:val="00E60A06"/>
    <w:rsid w:val="00E62EB4"/>
    <w:rsid w:val="00E81BC4"/>
    <w:rsid w:val="00E8288D"/>
    <w:rsid w:val="00E829A6"/>
    <w:rsid w:val="00E912AD"/>
    <w:rsid w:val="00EA0F9D"/>
    <w:rsid w:val="00EA2262"/>
    <w:rsid w:val="00EA61BF"/>
    <w:rsid w:val="00EA67BF"/>
    <w:rsid w:val="00EB49F6"/>
    <w:rsid w:val="00EB4A7E"/>
    <w:rsid w:val="00EC63E4"/>
    <w:rsid w:val="00ED0D29"/>
    <w:rsid w:val="00ED166C"/>
    <w:rsid w:val="00ED19FF"/>
    <w:rsid w:val="00ED1BFA"/>
    <w:rsid w:val="00ED3D71"/>
    <w:rsid w:val="00ED5035"/>
    <w:rsid w:val="00ED7575"/>
    <w:rsid w:val="00EE015D"/>
    <w:rsid w:val="00EE25B8"/>
    <w:rsid w:val="00EE3359"/>
    <w:rsid w:val="00EE3E4A"/>
    <w:rsid w:val="00EE55C3"/>
    <w:rsid w:val="00EE6A50"/>
    <w:rsid w:val="00EF0890"/>
    <w:rsid w:val="00EF2D24"/>
    <w:rsid w:val="00EF369A"/>
    <w:rsid w:val="00EF555D"/>
    <w:rsid w:val="00EF7F80"/>
    <w:rsid w:val="00F010CB"/>
    <w:rsid w:val="00F01DC9"/>
    <w:rsid w:val="00F0308A"/>
    <w:rsid w:val="00F039FC"/>
    <w:rsid w:val="00F0675F"/>
    <w:rsid w:val="00F06F50"/>
    <w:rsid w:val="00F07020"/>
    <w:rsid w:val="00F14D3E"/>
    <w:rsid w:val="00F154E9"/>
    <w:rsid w:val="00F205E0"/>
    <w:rsid w:val="00F23850"/>
    <w:rsid w:val="00F2406D"/>
    <w:rsid w:val="00F34210"/>
    <w:rsid w:val="00F347ED"/>
    <w:rsid w:val="00F3554C"/>
    <w:rsid w:val="00F357A5"/>
    <w:rsid w:val="00F40E32"/>
    <w:rsid w:val="00F42ADE"/>
    <w:rsid w:val="00F430D5"/>
    <w:rsid w:val="00F44891"/>
    <w:rsid w:val="00F46F83"/>
    <w:rsid w:val="00F55A4D"/>
    <w:rsid w:val="00F55AA5"/>
    <w:rsid w:val="00F606A6"/>
    <w:rsid w:val="00F621D8"/>
    <w:rsid w:val="00F63E1B"/>
    <w:rsid w:val="00F67A2A"/>
    <w:rsid w:val="00F70CE0"/>
    <w:rsid w:val="00F70E6A"/>
    <w:rsid w:val="00F72C1F"/>
    <w:rsid w:val="00F74F46"/>
    <w:rsid w:val="00F75390"/>
    <w:rsid w:val="00F7777E"/>
    <w:rsid w:val="00F828F9"/>
    <w:rsid w:val="00F9087E"/>
    <w:rsid w:val="00F97241"/>
    <w:rsid w:val="00FA6DE4"/>
    <w:rsid w:val="00FB196C"/>
    <w:rsid w:val="00FB448C"/>
    <w:rsid w:val="00FC0BA3"/>
    <w:rsid w:val="00FC0E5C"/>
    <w:rsid w:val="00FC3C53"/>
    <w:rsid w:val="00FD1BED"/>
    <w:rsid w:val="00FD4199"/>
    <w:rsid w:val="00FD4DA2"/>
    <w:rsid w:val="00FD5615"/>
    <w:rsid w:val="00FD6789"/>
    <w:rsid w:val="00FE2016"/>
    <w:rsid w:val="00FE2474"/>
    <w:rsid w:val="00FE69DD"/>
    <w:rsid w:val="00FF5AFB"/>
    <w:rsid w:val="00FF6D9A"/>
    <w:rsid w:val="03B87B28"/>
    <w:rsid w:val="053606F1"/>
    <w:rsid w:val="05FF4B2F"/>
    <w:rsid w:val="074B7460"/>
    <w:rsid w:val="0ABC7BC5"/>
    <w:rsid w:val="0B467767"/>
    <w:rsid w:val="0BB912DE"/>
    <w:rsid w:val="0BDC41F2"/>
    <w:rsid w:val="0D4960A9"/>
    <w:rsid w:val="0ED2673B"/>
    <w:rsid w:val="107E2EC0"/>
    <w:rsid w:val="11767476"/>
    <w:rsid w:val="118E6605"/>
    <w:rsid w:val="1241464E"/>
    <w:rsid w:val="12890347"/>
    <w:rsid w:val="138241DE"/>
    <w:rsid w:val="14983C2D"/>
    <w:rsid w:val="155D0D36"/>
    <w:rsid w:val="1598667F"/>
    <w:rsid w:val="160B5861"/>
    <w:rsid w:val="194A7588"/>
    <w:rsid w:val="19D7095F"/>
    <w:rsid w:val="1A052115"/>
    <w:rsid w:val="1B3B6BC5"/>
    <w:rsid w:val="1BE22336"/>
    <w:rsid w:val="1D6B1FF9"/>
    <w:rsid w:val="1DB14742"/>
    <w:rsid w:val="1E4141B3"/>
    <w:rsid w:val="1EF23D9D"/>
    <w:rsid w:val="1EF87241"/>
    <w:rsid w:val="204F3BAA"/>
    <w:rsid w:val="2122091B"/>
    <w:rsid w:val="215E165F"/>
    <w:rsid w:val="2316337D"/>
    <w:rsid w:val="23D95577"/>
    <w:rsid w:val="24A25DA3"/>
    <w:rsid w:val="277A102A"/>
    <w:rsid w:val="28294666"/>
    <w:rsid w:val="28D76CC6"/>
    <w:rsid w:val="29510284"/>
    <w:rsid w:val="2B5F197A"/>
    <w:rsid w:val="2D427723"/>
    <w:rsid w:val="33846C1B"/>
    <w:rsid w:val="343203D1"/>
    <w:rsid w:val="344C60B8"/>
    <w:rsid w:val="36267B03"/>
    <w:rsid w:val="367E70AB"/>
    <w:rsid w:val="36F024C5"/>
    <w:rsid w:val="373310E8"/>
    <w:rsid w:val="373D16F0"/>
    <w:rsid w:val="37842640"/>
    <w:rsid w:val="39DB45A4"/>
    <w:rsid w:val="3A623B0B"/>
    <w:rsid w:val="3B3F736E"/>
    <w:rsid w:val="3B43676E"/>
    <w:rsid w:val="3C2C7F90"/>
    <w:rsid w:val="3CBF1747"/>
    <w:rsid w:val="3DA65618"/>
    <w:rsid w:val="3DBD135E"/>
    <w:rsid w:val="3DF255CD"/>
    <w:rsid w:val="3EFE1544"/>
    <w:rsid w:val="3F4C6235"/>
    <w:rsid w:val="3FB35E65"/>
    <w:rsid w:val="410B0F74"/>
    <w:rsid w:val="412A691C"/>
    <w:rsid w:val="42270893"/>
    <w:rsid w:val="42763371"/>
    <w:rsid w:val="42D96002"/>
    <w:rsid w:val="42DE5279"/>
    <w:rsid w:val="43D172A2"/>
    <w:rsid w:val="461C343A"/>
    <w:rsid w:val="4724006C"/>
    <w:rsid w:val="476D5AF7"/>
    <w:rsid w:val="479D480F"/>
    <w:rsid w:val="47A31794"/>
    <w:rsid w:val="48185FEE"/>
    <w:rsid w:val="484848AB"/>
    <w:rsid w:val="48A079E5"/>
    <w:rsid w:val="498E4D44"/>
    <w:rsid w:val="4A2D1601"/>
    <w:rsid w:val="4B9E47BC"/>
    <w:rsid w:val="4C394295"/>
    <w:rsid w:val="4CE050E0"/>
    <w:rsid w:val="4D124E0A"/>
    <w:rsid w:val="4D162D38"/>
    <w:rsid w:val="4D552CE3"/>
    <w:rsid w:val="4F8F6C13"/>
    <w:rsid w:val="517901CE"/>
    <w:rsid w:val="51792814"/>
    <w:rsid w:val="539B2F02"/>
    <w:rsid w:val="545E0DF2"/>
    <w:rsid w:val="57B07110"/>
    <w:rsid w:val="57E7083C"/>
    <w:rsid w:val="58856CBF"/>
    <w:rsid w:val="594C7C06"/>
    <w:rsid w:val="595A6235"/>
    <w:rsid w:val="5B6C78FC"/>
    <w:rsid w:val="5D823490"/>
    <w:rsid w:val="5E8C5F49"/>
    <w:rsid w:val="628C40A9"/>
    <w:rsid w:val="633E19DA"/>
    <w:rsid w:val="638C304A"/>
    <w:rsid w:val="64AC72D4"/>
    <w:rsid w:val="64DA0D04"/>
    <w:rsid w:val="650A779C"/>
    <w:rsid w:val="65B56554"/>
    <w:rsid w:val="661119BB"/>
    <w:rsid w:val="66FB5BC1"/>
    <w:rsid w:val="670D7D1B"/>
    <w:rsid w:val="68FD003E"/>
    <w:rsid w:val="69411A1D"/>
    <w:rsid w:val="6ADA7EF4"/>
    <w:rsid w:val="6B8428DC"/>
    <w:rsid w:val="6C974836"/>
    <w:rsid w:val="6CF667A9"/>
    <w:rsid w:val="6D082F71"/>
    <w:rsid w:val="6D3768A8"/>
    <w:rsid w:val="6DEB3B21"/>
    <w:rsid w:val="70651583"/>
    <w:rsid w:val="70B21A47"/>
    <w:rsid w:val="70E3771C"/>
    <w:rsid w:val="741E670F"/>
    <w:rsid w:val="74635140"/>
    <w:rsid w:val="74856882"/>
    <w:rsid w:val="758456D9"/>
    <w:rsid w:val="75E84CD5"/>
    <w:rsid w:val="766C68DF"/>
    <w:rsid w:val="776D7D0D"/>
    <w:rsid w:val="78D33C75"/>
    <w:rsid w:val="7A0743CF"/>
    <w:rsid w:val="7AF03D3D"/>
    <w:rsid w:val="7C70448C"/>
    <w:rsid w:val="7DF00EE7"/>
    <w:rsid w:val="7E9C4628"/>
    <w:rsid w:val="7EBD1CAE"/>
    <w:rsid w:val="7F060C52"/>
    <w:rsid w:val="7F8956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link w:val="22"/>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23"/>
    <w:qFormat/>
    <w:uiPriority w:val="99"/>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7">
    <w:name w:val="Document Map"/>
    <w:basedOn w:val="1"/>
    <w:link w:val="31"/>
    <w:qFormat/>
    <w:uiPriority w:val="99"/>
    <w:rPr>
      <w:rFonts w:ascii="宋体"/>
      <w:sz w:val="18"/>
      <w:szCs w:val="20"/>
    </w:rPr>
  </w:style>
  <w:style w:type="paragraph" w:styleId="8">
    <w:name w:val="Date"/>
    <w:basedOn w:val="1"/>
    <w:next w:val="1"/>
    <w:link w:val="32"/>
    <w:uiPriority w:val="99"/>
    <w:pPr>
      <w:ind w:left="100" w:leftChars="2500"/>
    </w:pPr>
    <w:rPr>
      <w:sz w:val="22"/>
      <w:szCs w:val="20"/>
    </w:rPr>
  </w:style>
  <w:style w:type="paragraph" w:styleId="9">
    <w:name w:val="Balloon Text"/>
    <w:basedOn w:val="1"/>
    <w:link w:val="33"/>
    <w:qFormat/>
    <w:uiPriority w:val="99"/>
    <w:rPr>
      <w:kern w:val="0"/>
      <w:sz w:val="18"/>
      <w:szCs w:val="20"/>
    </w:rPr>
  </w:style>
  <w:style w:type="paragraph" w:styleId="10">
    <w:name w:val="footer"/>
    <w:basedOn w:val="1"/>
    <w:link w:val="34"/>
    <w:qFormat/>
    <w:uiPriority w:val="99"/>
    <w:pPr>
      <w:tabs>
        <w:tab w:val="center" w:pos="4153"/>
        <w:tab w:val="right" w:pos="8306"/>
      </w:tabs>
      <w:snapToGrid w:val="0"/>
      <w:jc w:val="left"/>
    </w:pPr>
    <w:rPr>
      <w:kern w:val="0"/>
      <w:sz w:val="18"/>
      <w:szCs w:val="20"/>
    </w:rPr>
  </w:style>
  <w:style w:type="paragraph" w:styleId="11">
    <w:name w:val="header"/>
    <w:basedOn w:val="1"/>
    <w:link w:val="30"/>
    <w:uiPriority w:val="99"/>
    <w:pPr>
      <w:pBdr>
        <w:bottom w:val="single" w:color="auto" w:sz="6" w:space="1"/>
      </w:pBdr>
      <w:tabs>
        <w:tab w:val="center" w:pos="4153"/>
        <w:tab w:val="right" w:pos="8306"/>
      </w:tabs>
      <w:snapToGrid w:val="0"/>
      <w:jc w:val="center"/>
    </w:pPr>
    <w:rPr>
      <w:kern w:val="0"/>
      <w:sz w:val="18"/>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Cs w:val="24"/>
    </w:rPr>
  </w:style>
  <w:style w:type="character" w:styleId="14">
    <w:name w:val="Strong"/>
    <w:basedOn w:val="13"/>
    <w:qFormat/>
    <w:uiPriority w:val="99"/>
    <w:rPr>
      <w:rFonts w:cs="Times New Roman"/>
      <w:b/>
    </w:rPr>
  </w:style>
  <w:style w:type="character" w:styleId="15">
    <w:name w:val="FollowedHyperlink"/>
    <w:basedOn w:val="13"/>
    <w:qFormat/>
    <w:uiPriority w:val="99"/>
    <w:rPr>
      <w:rFonts w:cs="Times New Roman"/>
      <w:color w:val="800080"/>
      <w:u w:val="single"/>
    </w:rPr>
  </w:style>
  <w:style w:type="character" w:styleId="16">
    <w:name w:val="Hyperlink"/>
    <w:basedOn w:val="13"/>
    <w:qFormat/>
    <w:uiPriority w:val="99"/>
    <w:rPr>
      <w:rFonts w:cs="Times New Roman"/>
      <w:color w:val="0000FF"/>
      <w:u w:val="single"/>
    </w:rPr>
  </w:style>
  <w:style w:type="table" w:styleId="18">
    <w:name w:val="Table Grid"/>
    <w:basedOn w:val="1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1 Char"/>
    <w:basedOn w:val="13"/>
    <w:link w:val="2"/>
    <w:locked/>
    <w:uiPriority w:val="99"/>
    <w:rPr>
      <w:rFonts w:ascii="宋体" w:hAnsi="宋体" w:eastAsia="宋体" w:cs="Times New Roman"/>
      <w:b/>
      <w:kern w:val="36"/>
      <w:sz w:val="48"/>
    </w:rPr>
  </w:style>
  <w:style w:type="character" w:customStyle="1" w:styleId="20">
    <w:name w:val="标题 2 Char"/>
    <w:basedOn w:val="13"/>
    <w:link w:val="3"/>
    <w:semiHidden/>
    <w:locked/>
    <w:uiPriority w:val="99"/>
    <w:rPr>
      <w:rFonts w:ascii="Cambria" w:hAnsi="Cambria" w:eastAsia="宋体" w:cs="Times New Roman"/>
      <w:b/>
      <w:kern w:val="2"/>
      <w:sz w:val="32"/>
    </w:rPr>
  </w:style>
  <w:style w:type="character" w:customStyle="1" w:styleId="21">
    <w:name w:val="标题 3 Char"/>
    <w:basedOn w:val="13"/>
    <w:link w:val="4"/>
    <w:locked/>
    <w:uiPriority w:val="99"/>
    <w:rPr>
      <w:rFonts w:ascii="宋体" w:hAnsi="宋体" w:eastAsia="宋体" w:cs="Times New Roman"/>
      <w:b/>
      <w:kern w:val="0"/>
      <w:sz w:val="27"/>
    </w:rPr>
  </w:style>
  <w:style w:type="character" w:customStyle="1" w:styleId="22">
    <w:name w:val="标题 4 Char"/>
    <w:basedOn w:val="13"/>
    <w:link w:val="5"/>
    <w:semiHidden/>
    <w:locked/>
    <w:uiPriority w:val="99"/>
    <w:rPr>
      <w:rFonts w:ascii="Cambria" w:hAnsi="Cambria" w:eastAsia="宋体" w:cs="Times New Roman"/>
      <w:b/>
      <w:kern w:val="2"/>
      <w:sz w:val="28"/>
    </w:rPr>
  </w:style>
  <w:style w:type="character" w:customStyle="1" w:styleId="23">
    <w:name w:val="标题 5 Char"/>
    <w:basedOn w:val="13"/>
    <w:link w:val="6"/>
    <w:semiHidden/>
    <w:qFormat/>
    <w:locked/>
    <w:uiPriority w:val="99"/>
    <w:rPr>
      <w:rFonts w:cs="Times New Roman"/>
      <w:b/>
      <w:kern w:val="2"/>
      <w:sz w:val="28"/>
    </w:rPr>
  </w:style>
  <w:style w:type="character" w:customStyle="1" w:styleId="24">
    <w:name w:val="Date Char"/>
    <w:semiHidden/>
    <w:locked/>
    <w:uiPriority w:val="99"/>
    <w:rPr>
      <w:kern w:val="2"/>
      <w:sz w:val="22"/>
    </w:rPr>
  </w:style>
  <w:style w:type="character" w:customStyle="1" w:styleId="25">
    <w:name w:val="ly"/>
    <w:basedOn w:val="13"/>
    <w:uiPriority w:val="99"/>
    <w:rPr>
      <w:rFonts w:cs="Times New Roman"/>
    </w:rPr>
  </w:style>
  <w:style w:type="character" w:customStyle="1" w:styleId="26">
    <w:name w:val="Document Map Char"/>
    <w:semiHidden/>
    <w:qFormat/>
    <w:locked/>
    <w:uiPriority w:val="99"/>
    <w:rPr>
      <w:rFonts w:ascii="宋体"/>
      <w:kern w:val="2"/>
      <w:sz w:val="18"/>
    </w:rPr>
  </w:style>
  <w:style w:type="character" w:customStyle="1" w:styleId="27">
    <w:name w:val="Balloon Text Char"/>
    <w:semiHidden/>
    <w:locked/>
    <w:uiPriority w:val="99"/>
    <w:rPr>
      <w:sz w:val="18"/>
    </w:rPr>
  </w:style>
  <w:style w:type="character" w:customStyle="1" w:styleId="28">
    <w:name w:val="Header Char"/>
    <w:qFormat/>
    <w:locked/>
    <w:uiPriority w:val="99"/>
    <w:rPr>
      <w:sz w:val="18"/>
    </w:rPr>
  </w:style>
  <w:style w:type="character" w:customStyle="1" w:styleId="29">
    <w:name w:val="Footer Char"/>
    <w:qFormat/>
    <w:locked/>
    <w:uiPriority w:val="99"/>
    <w:rPr>
      <w:sz w:val="18"/>
    </w:rPr>
  </w:style>
  <w:style w:type="character" w:customStyle="1" w:styleId="30">
    <w:name w:val="页眉 Char"/>
    <w:basedOn w:val="13"/>
    <w:link w:val="11"/>
    <w:semiHidden/>
    <w:qFormat/>
    <w:locked/>
    <w:uiPriority w:val="99"/>
    <w:rPr>
      <w:rFonts w:cs="Times New Roman"/>
      <w:sz w:val="18"/>
      <w:szCs w:val="18"/>
    </w:rPr>
  </w:style>
  <w:style w:type="character" w:customStyle="1" w:styleId="31">
    <w:name w:val="文档结构图 Char"/>
    <w:basedOn w:val="13"/>
    <w:link w:val="7"/>
    <w:semiHidden/>
    <w:qFormat/>
    <w:locked/>
    <w:uiPriority w:val="99"/>
    <w:rPr>
      <w:rFonts w:cs="Times New Roman"/>
      <w:sz w:val="2"/>
    </w:rPr>
  </w:style>
  <w:style w:type="character" w:customStyle="1" w:styleId="32">
    <w:name w:val="日期 Char"/>
    <w:basedOn w:val="13"/>
    <w:link w:val="8"/>
    <w:semiHidden/>
    <w:qFormat/>
    <w:locked/>
    <w:uiPriority w:val="99"/>
    <w:rPr>
      <w:rFonts w:cs="Times New Roman"/>
      <w:sz w:val="24"/>
    </w:rPr>
  </w:style>
  <w:style w:type="character" w:customStyle="1" w:styleId="33">
    <w:name w:val="批注框文本 Char"/>
    <w:basedOn w:val="13"/>
    <w:link w:val="9"/>
    <w:semiHidden/>
    <w:locked/>
    <w:uiPriority w:val="99"/>
    <w:rPr>
      <w:rFonts w:cs="Times New Roman"/>
      <w:sz w:val="2"/>
    </w:rPr>
  </w:style>
  <w:style w:type="character" w:customStyle="1" w:styleId="34">
    <w:name w:val="页脚 Char"/>
    <w:basedOn w:val="13"/>
    <w:link w:val="10"/>
    <w:semiHidden/>
    <w:locked/>
    <w:uiPriority w:val="99"/>
    <w:rPr>
      <w:rFonts w:cs="Times New Roman"/>
      <w:sz w:val="18"/>
      <w:szCs w:val="18"/>
    </w:rPr>
  </w:style>
  <w:style w:type="paragraph" w:customStyle="1" w:styleId="35">
    <w:name w:val="fz28"/>
    <w:basedOn w:val="1"/>
    <w:qFormat/>
    <w:uiPriority w:val="99"/>
    <w:pPr>
      <w:widowControl/>
      <w:spacing w:before="100" w:beforeAutospacing="1" w:after="100" w:afterAutospacing="1"/>
      <w:jc w:val="left"/>
    </w:pPr>
    <w:rPr>
      <w:rFonts w:ascii="宋体" w:hAnsi="宋体" w:cs="宋体"/>
      <w:kern w:val="0"/>
      <w:szCs w:val="24"/>
    </w:rPr>
  </w:style>
  <w:style w:type="paragraph" w:styleId="36">
    <w:name w:val="List Paragraph"/>
    <w:basedOn w:val="1"/>
    <w:qFormat/>
    <w:uiPriority w:val="99"/>
    <w:pPr>
      <w:ind w:firstLine="420" w:firstLineChars="200"/>
    </w:pPr>
  </w:style>
  <w:style w:type="paragraph" w:customStyle="1" w:styleId="37">
    <w:name w:val="time"/>
    <w:basedOn w:val="1"/>
    <w:qFormat/>
    <w:uiPriority w:val="99"/>
    <w:pPr>
      <w:widowControl/>
      <w:spacing w:before="100" w:beforeAutospacing="1" w:after="100" w:afterAutospacing="1"/>
      <w:jc w:val="left"/>
    </w:pPr>
    <w:rPr>
      <w:rFonts w:ascii="宋体" w:hAnsi="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0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23</Pages>
  <Words>1288</Words>
  <Characters>7348</Characters>
  <Lines>61</Lines>
  <Paragraphs>17</Paragraphs>
  <TotalTime>185</TotalTime>
  <ScaleCrop>false</ScaleCrop>
  <LinksUpToDate>false</LinksUpToDate>
  <CharactersWithSpaces>8619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2018-03-28T07:48:00Z</dcterms:created>
  <dc:creator>cl</dc:creator>
  <cp:lastModifiedBy>三好青年</cp:lastModifiedBy>
  <cp:lastPrinted>2018-03-19T08:26:00Z</cp:lastPrinted>
  <dcterms:modified xsi:type="dcterms:W3CDTF">2018-09-17T09:26:03Z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