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腾冲市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越州水务投资开发有限责任公司</w:t>
      </w: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公开招聘工作人员岗位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及条件</w:t>
      </w:r>
    </w:p>
    <w:p>
      <w:pPr>
        <w:spacing w:line="460" w:lineRule="exact"/>
        <w:jc w:val="center"/>
        <w:rPr>
          <w:rFonts w:asciiTheme="majorEastAsia" w:hAnsiTheme="majorEastAsia" w:eastAsiaTheme="majorEastAsia"/>
          <w:color w:val="000000"/>
          <w:sz w:val="32"/>
          <w:szCs w:val="32"/>
          <w:shd w:val="clear" w:color="auto" w:fill="FFFFFF"/>
        </w:rPr>
      </w:pPr>
    </w:p>
    <w:tbl>
      <w:tblPr>
        <w:tblStyle w:val="4"/>
        <w:tblW w:w="14991" w:type="dxa"/>
        <w:tblInd w:w="-39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30"/>
        <w:gridCol w:w="1485"/>
        <w:gridCol w:w="960"/>
        <w:gridCol w:w="2220"/>
        <w:gridCol w:w="79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性别要求</w:t>
            </w:r>
          </w:p>
        </w:tc>
        <w:tc>
          <w:tcPr>
            <w:tcW w:w="22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7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学科、门类、专业要求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工程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A岗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普通招生计划全日制专科及以上</w:t>
            </w:r>
          </w:p>
        </w:tc>
        <w:tc>
          <w:tcPr>
            <w:tcW w:w="793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ind w:firstLine="240" w:firstLineChars="100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水利及水利工程管理类二级目录下属所有专业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工程B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普通招生计划全日制专科及以上</w:t>
            </w:r>
          </w:p>
        </w:tc>
        <w:tc>
          <w:tcPr>
            <w:tcW w:w="7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建筑土木工程及管理类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二级目录下属所有专业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岗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2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普通招生计划全日制专科及以上</w:t>
            </w:r>
          </w:p>
        </w:tc>
        <w:tc>
          <w:tcPr>
            <w:tcW w:w="7935" w:type="dxa"/>
            <w:vAlign w:val="center"/>
          </w:tcPr>
          <w:p>
            <w:pPr>
              <w:numPr>
                <w:numId w:val="0"/>
              </w:numPr>
              <w:spacing w:line="300" w:lineRule="exact"/>
              <w:jc w:val="both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测绘工程、测绘工程技术、测量工程、测量与工程施工、工程测量、工程测量技术、工程测量与监理、土地测绘管理、土地勘测与规划、城市规划、城乡规划、城镇供水、城镇规划建设、村镇建设与规划、道路桥梁工程技术、道路桥梁与渡河工程、道路与桥梁、道路与桥梁工程、给排水、给排水工程、给排水工程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技术、工程监理、工程建筑管理、工程项目管理、工程造价预算、工程造价、工程指挥、工程质量监督与管理、公路桥梁、公路桥梁设计、公路与城市道路工程、公路与桥梁、建设工程管理、建设工程监理、交通土建工程、桥梁及结构工程、市政工程、市政工程施工、土木工程、土木工程项目管理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  <w:t>工程管理、工程造价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综合类D岗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男女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2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普通招生计划全日制专科及以上</w:t>
            </w:r>
          </w:p>
        </w:tc>
        <w:tc>
          <w:tcPr>
            <w:tcW w:w="79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专业不限</w:t>
            </w:r>
          </w:p>
        </w:tc>
      </w:tr>
    </w:tbl>
    <w:p/>
    <w:sectPr>
      <w:pgSz w:w="16838" w:h="11906" w:orient="landscape"/>
      <w:pgMar w:top="1361" w:right="1440" w:bottom="1191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62F8"/>
    <w:rsid w:val="0E265935"/>
    <w:rsid w:val="13685D96"/>
    <w:rsid w:val="13C97312"/>
    <w:rsid w:val="17911B42"/>
    <w:rsid w:val="39144C69"/>
    <w:rsid w:val="45310B2C"/>
    <w:rsid w:val="4CC12768"/>
    <w:rsid w:val="509276C5"/>
    <w:rsid w:val="625F62F8"/>
    <w:rsid w:val="6C2B429C"/>
    <w:rsid w:val="72711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2017-08-31T03:25:00Z</dcterms:created>
  <dc:creator>冯恩再</dc:creator>
  <cp:lastModifiedBy>homson</cp:lastModifiedBy>
  <cp:lastPrinted>2018-08-22T09:22:00Z</cp:lastPrinted>
  <dcterms:modified xsi:type="dcterms:W3CDTF">2018-08-23T07:22:45Z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