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_GBK" w:hAnsi="方正小标宋_GBK" w:eastAsia="方正小标宋_GBK" w:cs="方正小标宋_GBK"/>
          <w:b/>
          <w:bCs/>
          <w:sz w:val="28"/>
          <w:szCs w:val="28"/>
        </w:rPr>
      </w:pPr>
      <w:bookmarkStart w:id="0" w:name="_GoBack"/>
      <w:bookmarkEnd w:id="0"/>
      <w:r>
        <w:rPr>
          <w:rFonts w:hint="eastAsia" w:ascii="方正仿宋_GBK" w:hAnsi="方正仿宋_GBK" w:eastAsia="方正仿宋_GBK" w:cs="方正仿宋_GBK"/>
          <w:b/>
          <w:bCs/>
          <w:sz w:val="28"/>
          <w:szCs w:val="28"/>
        </w:rPr>
        <w:t>附件1</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马关县201</w:t>
      </w:r>
      <w:r>
        <w:rPr>
          <w:rFonts w:hint="eastAsia" w:ascii="方正小标宋_GBK" w:hAnsi="方正小标宋_GBK" w:eastAsia="方正小标宋_GBK" w:cs="方正小标宋_GBK"/>
          <w:sz w:val="36"/>
          <w:szCs w:val="36"/>
          <w:lang w:val="en-US" w:eastAsia="zh-CN"/>
        </w:rPr>
        <w:t>8</w:t>
      </w:r>
      <w:r>
        <w:rPr>
          <w:rFonts w:hint="eastAsia" w:ascii="方正小标宋_GBK" w:hAnsi="方正小标宋_GBK" w:eastAsia="方正小标宋_GBK" w:cs="方正小标宋_GBK"/>
          <w:sz w:val="36"/>
          <w:szCs w:val="36"/>
        </w:rPr>
        <w:t>年特岗教师招聘说课评分表</w:t>
      </w:r>
    </w:p>
    <w:p>
      <w:pPr>
        <w:rPr>
          <w:rFonts w:hint="eastAsia" w:ascii="方正仿宋简体" w:eastAsia="方正仿宋简体"/>
          <w:b/>
          <w:sz w:val="32"/>
          <w:szCs w:val="32"/>
        </w:rPr>
      </w:pPr>
      <w:r>
        <w:rPr>
          <w:rFonts w:hint="eastAsia" w:ascii="方正仿宋简体" w:eastAsia="方正仿宋简体"/>
          <w:b/>
          <w:sz w:val="32"/>
          <w:szCs w:val="32"/>
        </w:rPr>
        <w:t>编号：</w:t>
      </w:r>
    </w:p>
    <w:tbl>
      <w:tblPr>
        <w:tblStyle w:val="6"/>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50"/>
        <w:gridCol w:w="4001"/>
        <w:gridCol w:w="709"/>
        <w:gridCol w:w="645"/>
        <w:gridCol w:w="660"/>
        <w:gridCol w:w="630"/>
        <w:gridCol w:w="55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项目</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权重</w:t>
            </w:r>
          </w:p>
        </w:tc>
        <w:tc>
          <w:tcPr>
            <w:tcW w:w="471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r>
              <w:rPr>
                <w:rFonts w:hint="eastAsia" w:ascii="方正仿宋简体" w:eastAsia="方正仿宋简体"/>
                <w:sz w:val="24"/>
              </w:rPr>
              <w:t>评价内容</w:t>
            </w:r>
          </w:p>
        </w:tc>
        <w:tc>
          <w:tcPr>
            <w:tcW w:w="24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color w:val="000000"/>
                <w:sz w:val="24"/>
              </w:rPr>
            </w:pPr>
            <w:r>
              <w:rPr>
                <w:rFonts w:hint="eastAsia" w:ascii="方正仿宋简体" w:eastAsia="方正仿宋简体"/>
                <w:color w:val="000000"/>
                <w:sz w:val="24"/>
              </w:rPr>
              <w:t>评价结果</w:t>
            </w:r>
          </w:p>
        </w:tc>
        <w:tc>
          <w:tcPr>
            <w:tcW w:w="100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r>
              <w:rPr>
                <w:rFonts w:hint="eastAsia" w:ascii="方正仿宋简体" w:eastAsia="方正仿宋简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c>
          <w:tcPr>
            <w:tcW w:w="471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color w:val="000000"/>
                <w:sz w:val="24"/>
                <w:lang w:eastAsia="zh-CN"/>
              </w:rPr>
            </w:pPr>
            <w:r>
              <w:rPr>
                <w:rFonts w:hint="eastAsia" w:ascii="方正仿宋简体" w:eastAsia="方正仿宋简体"/>
                <w:color w:val="000000"/>
                <w:sz w:val="24"/>
                <w:lang w:eastAsia="zh-CN"/>
              </w:rPr>
              <w:t>优</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color w:val="000000"/>
                <w:sz w:val="24"/>
                <w:lang w:eastAsia="zh-CN"/>
              </w:rPr>
            </w:pPr>
            <w:r>
              <w:rPr>
                <w:rFonts w:hint="eastAsia" w:ascii="方正仿宋简体" w:eastAsia="方正仿宋简体"/>
                <w:color w:val="000000"/>
                <w:sz w:val="24"/>
                <w:lang w:eastAsia="zh-CN"/>
              </w:rPr>
              <w:t>良</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color w:val="000000"/>
                <w:sz w:val="24"/>
                <w:lang w:eastAsia="zh-CN"/>
              </w:rPr>
            </w:pPr>
            <w:r>
              <w:rPr>
                <w:rFonts w:hint="eastAsia" w:ascii="方正仿宋简体" w:eastAsia="方正仿宋简体"/>
                <w:color w:val="000000"/>
                <w:sz w:val="24"/>
                <w:lang w:eastAsia="zh-CN"/>
              </w:rPr>
              <w:t>中</w:t>
            </w:r>
          </w:p>
        </w:tc>
        <w:tc>
          <w:tcPr>
            <w:tcW w:w="5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color w:val="000000"/>
                <w:sz w:val="24"/>
                <w:lang w:eastAsia="zh-CN"/>
              </w:rPr>
            </w:pPr>
            <w:r>
              <w:rPr>
                <w:rFonts w:hint="eastAsia" w:ascii="方正仿宋简体" w:eastAsia="方正仿宋简体"/>
                <w:color w:val="000000"/>
                <w:sz w:val="24"/>
                <w:lang w:eastAsia="zh-CN"/>
              </w:rPr>
              <w:t>差</w:t>
            </w:r>
          </w:p>
        </w:tc>
        <w:tc>
          <w:tcPr>
            <w:tcW w:w="100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一、</w:t>
            </w:r>
          </w:p>
          <w:p>
            <w:pPr>
              <w:spacing w:line="300" w:lineRule="exact"/>
              <w:jc w:val="center"/>
              <w:rPr>
                <w:rFonts w:hint="eastAsia" w:ascii="方正仿宋简体" w:eastAsia="方正仿宋简体"/>
                <w:sz w:val="24"/>
              </w:rPr>
            </w:pPr>
            <w:r>
              <w:rPr>
                <w:rFonts w:hint="eastAsia" w:ascii="方正仿宋简体" w:eastAsia="方正仿宋简体"/>
                <w:sz w:val="24"/>
              </w:rPr>
              <w:t>说</w:t>
            </w:r>
          </w:p>
          <w:p>
            <w:pPr>
              <w:spacing w:line="300" w:lineRule="exact"/>
              <w:jc w:val="center"/>
              <w:rPr>
                <w:rFonts w:hint="eastAsia" w:ascii="方正仿宋简体" w:eastAsia="方正仿宋简体"/>
                <w:sz w:val="24"/>
              </w:rPr>
            </w:pPr>
            <w:r>
              <w:rPr>
                <w:rFonts w:hint="eastAsia" w:ascii="方正仿宋简体" w:eastAsia="方正仿宋简体"/>
                <w:sz w:val="24"/>
              </w:rPr>
              <w:t>教</w:t>
            </w:r>
          </w:p>
          <w:p>
            <w:pPr>
              <w:spacing w:line="300" w:lineRule="exact"/>
              <w:jc w:val="center"/>
              <w:rPr>
                <w:rFonts w:hint="eastAsia" w:ascii="方正仿宋简体" w:eastAsia="方正仿宋简体"/>
                <w:sz w:val="24"/>
              </w:rPr>
            </w:pPr>
            <w:r>
              <w:rPr>
                <w:rFonts w:hint="eastAsia" w:ascii="方正仿宋简体" w:eastAsia="方正仿宋简体"/>
                <w:sz w:val="24"/>
              </w:rPr>
              <w:t>材</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20%</w:t>
            </w:r>
          </w:p>
        </w:tc>
        <w:tc>
          <w:tcPr>
            <w:tcW w:w="4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hint="eastAsia" w:ascii="方正仿宋简体" w:eastAsia="方正仿宋简体"/>
                <w:sz w:val="24"/>
                <w:lang w:val="en-US" w:eastAsia="zh-CN"/>
              </w:rPr>
            </w:pPr>
            <w:r>
              <w:rPr>
                <w:rFonts w:hint="eastAsia" w:ascii="方正仿宋简体" w:eastAsia="方正仿宋简体"/>
                <w:sz w:val="24"/>
              </w:rPr>
              <w:t>1、简要、准确说明教学内容的结构特点、地位和作用。创造性地处理和利用教材。</w:t>
            </w:r>
          </w:p>
          <w:p>
            <w:pPr>
              <w:spacing w:line="300" w:lineRule="exact"/>
              <w:ind w:firstLine="480" w:firstLineChars="200"/>
              <w:rPr>
                <w:rFonts w:hint="eastAsia" w:ascii="方正仿宋简体" w:eastAsia="方正仿宋简体"/>
                <w:sz w:val="24"/>
                <w:lang w:val="en-US" w:eastAsia="zh-CN"/>
              </w:rPr>
            </w:pPr>
            <w:r>
              <w:rPr>
                <w:rFonts w:hint="eastAsia" w:ascii="方正仿宋简体" w:eastAsia="方正仿宋简体"/>
                <w:sz w:val="24"/>
              </w:rPr>
              <w:t>2、教学内容设计有层次，联系性强。突出重点，把握难点。</w:t>
            </w:r>
          </w:p>
          <w:p>
            <w:pPr>
              <w:spacing w:line="300" w:lineRule="exact"/>
              <w:ind w:firstLine="480" w:firstLineChars="200"/>
              <w:rPr>
                <w:rFonts w:hint="eastAsia" w:ascii="方正仿宋简体" w:eastAsia="方正仿宋简体"/>
                <w:sz w:val="24"/>
                <w:lang w:val="en-US" w:eastAsia="zh-CN"/>
              </w:rPr>
            </w:pPr>
            <w:r>
              <w:rPr>
                <w:rFonts w:hint="eastAsia" w:ascii="方正仿宋简体" w:eastAsia="方正仿宋简体"/>
                <w:sz w:val="24"/>
              </w:rPr>
              <w:t>3、教学目标明确、具体、完整，符合课程要求和学生实际，可操作性强。</w:t>
            </w:r>
          </w:p>
        </w:tc>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15-</w:t>
            </w:r>
            <w:r>
              <w:rPr>
                <w:rFonts w:hint="eastAsia" w:ascii="方正仿宋简体" w:eastAsia="方正仿宋简体"/>
                <w:color w:val="000000"/>
                <w:sz w:val="24"/>
              </w:rPr>
              <w:t>20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lang w:val="en-US" w:eastAsia="zh-CN"/>
              </w:rPr>
            </w:pPr>
            <w:r>
              <w:rPr>
                <w:rFonts w:hint="eastAsia" w:ascii="方正仿宋简体" w:eastAsia="方正仿宋简体"/>
                <w:color w:val="000000"/>
                <w:sz w:val="24"/>
                <w:lang w:val="en-US" w:eastAsia="zh-CN"/>
              </w:rPr>
              <w:t>11-15</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lang w:val="en-US" w:eastAsia="zh-CN"/>
              </w:rPr>
            </w:pPr>
            <w:r>
              <w:rPr>
                <w:rFonts w:hint="eastAsia" w:ascii="方正仿宋简体" w:eastAsia="方正仿宋简体"/>
                <w:color w:val="000000"/>
                <w:sz w:val="24"/>
                <w:lang w:val="en-US" w:eastAsia="zh-CN"/>
              </w:rPr>
              <w:t>8-11</w:t>
            </w:r>
          </w:p>
        </w:tc>
        <w:tc>
          <w:tcPr>
            <w:tcW w:w="5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0-</w:t>
            </w:r>
            <w:r>
              <w:rPr>
                <w:rFonts w:hint="eastAsia" w:ascii="方正仿宋简体" w:eastAsia="方正仿宋简体"/>
                <w:color w:val="000000"/>
                <w:sz w:val="24"/>
              </w:rPr>
              <w:t>8</w:t>
            </w:r>
          </w:p>
        </w:tc>
        <w:tc>
          <w:tcPr>
            <w:tcW w:w="1002"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lang w:val="en-US" w:eastAsia="zh-CN"/>
              </w:rPr>
              <w:t xml:space="preserve"> </w:t>
            </w:r>
            <w:r>
              <w:rPr>
                <w:rFonts w:hint="eastAsia" w:ascii="方正仿宋简体" w:eastAsia="方正仿宋简体"/>
                <w:sz w:val="24"/>
              </w:rPr>
              <w:t>二、</w:t>
            </w:r>
          </w:p>
          <w:p>
            <w:pPr>
              <w:spacing w:line="300" w:lineRule="exact"/>
              <w:jc w:val="center"/>
              <w:rPr>
                <w:rFonts w:hint="eastAsia" w:ascii="方正仿宋简体" w:eastAsia="方正仿宋简体"/>
                <w:sz w:val="24"/>
              </w:rPr>
            </w:pPr>
            <w:r>
              <w:rPr>
                <w:rFonts w:hint="eastAsia" w:ascii="方正仿宋简体" w:eastAsia="方正仿宋简体"/>
                <w:sz w:val="24"/>
              </w:rPr>
              <w:t>说</w:t>
            </w:r>
          </w:p>
          <w:p>
            <w:pPr>
              <w:spacing w:line="300" w:lineRule="exact"/>
              <w:jc w:val="center"/>
              <w:rPr>
                <w:rFonts w:hint="eastAsia" w:ascii="方正仿宋简体" w:eastAsia="方正仿宋简体"/>
                <w:sz w:val="24"/>
              </w:rPr>
            </w:pPr>
            <w:r>
              <w:rPr>
                <w:rFonts w:hint="eastAsia" w:ascii="方正仿宋简体" w:eastAsia="方正仿宋简体"/>
                <w:sz w:val="24"/>
              </w:rPr>
              <w:t>教</w:t>
            </w:r>
          </w:p>
          <w:p>
            <w:pPr>
              <w:spacing w:line="300" w:lineRule="exact"/>
              <w:jc w:val="center"/>
              <w:rPr>
                <w:rFonts w:hint="eastAsia" w:ascii="方正仿宋简体" w:eastAsia="方正仿宋简体"/>
                <w:sz w:val="24"/>
              </w:rPr>
            </w:pPr>
            <w:r>
              <w:rPr>
                <w:rFonts w:hint="eastAsia" w:ascii="方正仿宋简体" w:eastAsia="方正仿宋简体"/>
                <w:sz w:val="24"/>
              </w:rPr>
              <w:t>法</w:t>
            </w:r>
          </w:p>
          <w:p>
            <w:pPr>
              <w:spacing w:line="300" w:lineRule="exact"/>
              <w:jc w:val="center"/>
              <w:rPr>
                <w:rFonts w:hint="eastAsia" w:ascii="方正仿宋简体" w:eastAsia="方正仿宋简体"/>
                <w:sz w:val="24"/>
              </w:rPr>
            </w:pPr>
            <w:r>
              <w:rPr>
                <w:rFonts w:hint="eastAsia" w:ascii="方正仿宋简体" w:eastAsia="方正仿宋简体"/>
                <w:sz w:val="24"/>
              </w:rPr>
              <w:t>学</w:t>
            </w:r>
          </w:p>
          <w:p>
            <w:pPr>
              <w:spacing w:line="300" w:lineRule="exact"/>
              <w:jc w:val="center"/>
              <w:rPr>
                <w:rFonts w:hint="eastAsia" w:ascii="方正仿宋简体" w:eastAsia="方正仿宋简体"/>
                <w:sz w:val="24"/>
              </w:rPr>
            </w:pPr>
            <w:r>
              <w:rPr>
                <w:rFonts w:hint="eastAsia" w:ascii="方正仿宋简体" w:eastAsia="方正仿宋简体"/>
                <w:sz w:val="24"/>
              </w:rPr>
              <w:t>法</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30%</w:t>
            </w:r>
          </w:p>
        </w:tc>
        <w:tc>
          <w:tcPr>
            <w:tcW w:w="4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4、教学方法和手段的使用阐述清晰。</w:t>
            </w:r>
          </w:p>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5、体现新的教学理念，理论依据充分。</w:t>
            </w:r>
          </w:p>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6、最大限度的调动学生的学习积极性和主动性，培养学生学习能力，激发学生探究动机。</w:t>
            </w:r>
          </w:p>
        </w:tc>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24-</w:t>
            </w:r>
            <w:r>
              <w:rPr>
                <w:rFonts w:hint="eastAsia" w:ascii="方正仿宋简体" w:eastAsia="方正仿宋简体"/>
                <w:color w:val="000000"/>
                <w:sz w:val="24"/>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20-</w:t>
            </w:r>
            <w:r>
              <w:rPr>
                <w:rFonts w:hint="eastAsia" w:ascii="方正仿宋简体" w:eastAsia="方正仿宋简体"/>
                <w:color w:val="000000"/>
                <w:sz w:val="24"/>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lang w:val="en-US" w:eastAsia="zh-CN"/>
              </w:rPr>
            </w:pPr>
            <w:r>
              <w:rPr>
                <w:rFonts w:hint="eastAsia" w:ascii="方正仿宋简体" w:eastAsia="方正仿宋简体"/>
                <w:color w:val="000000"/>
                <w:sz w:val="24"/>
                <w:lang w:val="en-US" w:eastAsia="zh-CN"/>
              </w:rPr>
              <w:t>15-20</w:t>
            </w:r>
          </w:p>
        </w:tc>
        <w:tc>
          <w:tcPr>
            <w:tcW w:w="5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lang w:val="en-US" w:eastAsia="zh-CN"/>
              </w:rPr>
            </w:pPr>
            <w:r>
              <w:rPr>
                <w:rFonts w:hint="eastAsia" w:ascii="方正仿宋简体" w:eastAsia="方正仿宋简体"/>
                <w:color w:val="000000"/>
                <w:sz w:val="24"/>
                <w:lang w:val="en-US" w:eastAsia="zh-CN"/>
              </w:rPr>
              <w:t>0-15</w:t>
            </w:r>
          </w:p>
        </w:tc>
        <w:tc>
          <w:tcPr>
            <w:tcW w:w="1002"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三、</w:t>
            </w:r>
          </w:p>
          <w:p>
            <w:pPr>
              <w:spacing w:line="300" w:lineRule="exact"/>
              <w:jc w:val="center"/>
              <w:rPr>
                <w:rFonts w:hint="eastAsia" w:ascii="方正仿宋简体" w:eastAsia="方正仿宋简体"/>
                <w:sz w:val="24"/>
              </w:rPr>
            </w:pPr>
            <w:r>
              <w:rPr>
                <w:rFonts w:hint="eastAsia" w:ascii="方正仿宋简体" w:eastAsia="方正仿宋简体"/>
                <w:sz w:val="24"/>
              </w:rPr>
              <w:t>说</w:t>
            </w:r>
          </w:p>
          <w:p>
            <w:pPr>
              <w:spacing w:line="300" w:lineRule="exact"/>
              <w:jc w:val="center"/>
              <w:rPr>
                <w:rFonts w:hint="eastAsia" w:ascii="方正仿宋简体" w:eastAsia="方正仿宋简体"/>
                <w:sz w:val="24"/>
              </w:rPr>
            </w:pPr>
            <w:r>
              <w:rPr>
                <w:rFonts w:hint="eastAsia" w:ascii="方正仿宋简体" w:eastAsia="方正仿宋简体"/>
                <w:sz w:val="24"/>
              </w:rPr>
              <w:t>教</w:t>
            </w:r>
          </w:p>
          <w:p>
            <w:pPr>
              <w:spacing w:line="300" w:lineRule="exact"/>
              <w:jc w:val="center"/>
              <w:rPr>
                <w:rFonts w:hint="eastAsia" w:ascii="方正仿宋简体" w:eastAsia="方正仿宋简体"/>
                <w:sz w:val="24"/>
              </w:rPr>
            </w:pPr>
            <w:r>
              <w:rPr>
                <w:rFonts w:hint="eastAsia" w:ascii="方正仿宋简体" w:eastAsia="方正仿宋简体"/>
                <w:sz w:val="24"/>
              </w:rPr>
              <w:t>学</w:t>
            </w:r>
          </w:p>
          <w:p>
            <w:pPr>
              <w:spacing w:line="300" w:lineRule="exact"/>
              <w:jc w:val="center"/>
              <w:rPr>
                <w:rFonts w:hint="eastAsia" w:ascii="方正仿宋简体" w:eastAsia="方正仿宋简体"/>
                <w:sz w:val="24"/>
              </w:rPr>
            </w:pPr>
            <w:r>
              <w:rPr>
                <w:rFonts w:hint="eastAsia" w:ascii="方正仿宋简体" w:eastAsia="方正仿宋简体"/>
                <w:sz w:val="24"/>
              </w:rPr>
              <w:t>过</w:t>
            </w:r>
          </w:p>
          <w:p>
            <w:pPr>
              <w:spacing w:line="300" w:lineRule="exact"/>
              <w:jc w:val="center"/>
              <w:rPr>
                <w:rFonts w:hint="eastAsia" w:ascii="方正仿宋简体" w:eastAsia="方正仿宋简体"/>
                <w:sz w:val="24"/>
              </w:rPr>
            </w:pPr>
            <w:r>
              <w:rPr>
                <w:rFonts w:hint="eastAsia" w:ascii="方正仿宋简体" w:eastAsia="方正仿宋简体"/>
                <w:sz w:val="24"/>
              </w:rPr>
              <w:t>程</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30%</w:t>
            </w:r>
          </w:p>
        </w:tc>
        <w:tc>
          <w:tcPr>
            <w:tcW w:w="4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7、体现专业教育思想，突出学生的主体地位，教学思路清晰。</w:t>
            </w:r>
          </w:p>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8、教学过程组织严密，结构完整，教学环节分配合理，衔接自然。</w:t>
            </w:r>
          </w:p>
          <w:p>
            <w:pPr>
              <w:spacing w:line="300" w:lineRule="exact"/>
              <w:ind w:firstLine="480" w:firstLineChars="200"/>
              <w:rPr>
                <w:rFonts w:hint="eastAsia" w:ascii="方正仿宋简体" w:eastAsia="方正仿宋简体"/>
                <w:sz w:val="24"/>
              </w:rPr>
            </w:pPr>
            <w:r>
              <w:rPr>
                <w:rFonts w:hint="eastAsia" w:ascii="方正仿宋简体" w:eastAsia="方正仿宋简体"/>
                <w:sz w:val="24"/>
              </w:rPr>
              <w:t>9、详略得当，突出重点，突破难点。</w:t>
            </w:r>
          </w:p>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10、教学媒体优化组合，运用适时、适度、高效。</w:t>
            </w:r>
          </w:p>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11、反馈措施得当，应变性强。</w:t>
            </w:r>
          </w:p>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12、教学有特色，富有创意。</w:t>
            </w:r>
          </w:p>
        </w:tc>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24-</w:t>
            </w:r>
            <w:r>
              <w:rPr>
                <w:rFonts w:hint="eastAsia" w:ascii="方正仿宋简体" w:eastAsia="方正仿宋简体"/>
                <w:color w:val="000000"/>
                <w:sz w:val="24"/>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20-</w:t>
            </w:r>
            <w:r>
              <w:rPr>
                <w:rFonts w:hint="eastAsia" w:ascii="方正仿宋简体" w:eastAsia="方正仿宋简体"/>
                <w:color w:val="000000"/>
                <w:sz w:val="24"/>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15-20</w:t>
            </w:r>
          </w:p>
        </w:tc>
        <w:tc>
          <w:tcPr>
            <w:tcW w:w="5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0-15</w:t>
            </w:r>
          </w:p>
        </w:tc>
        <w:tc>
          <w:tcPr>
            <w:tcW w:w="1002"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7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四、</w:t>
            </w:r>
          </w:p>
          <w:p>
            <w:pPr>
              <w:spacing w:line="300" w:lineRule="exact"/>
              <w:jc w:val="center"/>
              <w:rPr>
                <w:rFonts w:hint="eastAsia" w:ascii="方正仿宋简体" w:eastAsia="方正仿宋简体"/>
                <w:sz w:val="24"/>
              </w:rPr>
            </w:pPr>
            <w:r>
              <w:rPr>
                <w:rFonts w:hint="eastAsia" w:ascii="方正仿宋简体" w:eastAsia="方正仿宋简体"/>
                <w:sz w:val="24"/>
              </w:rPr>
              <w:t>个</w:t>
            </w:r>
          </w:p>
          <w:p>
            <w:pPr>
              <w:spacing w:line="300" w:lineRule="exact"/>
              <w:jc w:val="center"/>
              <w:rPr>
                <w:rFonts w:hint="eastAsia" w:ascii="方正仿宋简体" w:eastAsia="方正仿宋简体"/>
                <w:sz w:val="24"/>
              </w:rPr>
            </w:pPr>
            <w:r>
              <w:rPr>
                <w:rFonts w:hint="eastAsia" w:ascii="方正仿宋简体" w:eastAsia="方正仿宋简体"/>
                <w:sz w:val="24"/>
              </w:rPr>
              <w:t>人</w:t>
            </w:r>
          </w:p>
          <w:p>
            <w:pPr>
              <w:spacing w:line="300" w:lineRule="exact"/>
              <w:jc w:val="center"/>
              <w:rPr>
                <w:rFonts w:hint="eastAsia" w:ascii="方正仿宋简体" w:eastAsia="方正仿宋简体"/>
                <w:sz w:val="24"/>
              </w:rPr>
            </w:pPr>
            <w:r>
              <w:rPr>
                <w:rFonts w:hint="eastAsia" w:ascii="方正仿宋简体" w:eastAsia="方正仿宋简体"/>
                <w:sz w:val="24"/>
              </w:rPr>
              <w:t>素</w:t>
            </w:r>
          </w:p>
          <w:p>
            <w:pPr>
              <w:spacing w:line="300" w:lineRule="exact"/>
              <w:jc w:val="center"/>
              <w:rPr>
                <w:rFonts w:hint="eastAsia" w:ascii="方正仿宋简体" w:eastAsia="方正仿宋简体"/>
                <w:sz w:val="24"/>
              </w:rPr>
            </w:pPr>
            <w:r>
              <w:rPr>
                <w:rFonts w:hint="eastAsia" w:ascii="方正仿宋简体" w:eastAsia="方正仿宋简体"/>
                <w:sz w:val="24"/>
              </w:rPr>
              <w:t>养</w:t>
            </w:r>
          </w:p>
        </w:tc>
        <w:tc>
          <w:tcPr>
            <w:tcW w:w="7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20%</w:t>
            </w:r>
          </w:p>
        </w:tc>
        <w:tc>
          <w:tcPr>
            <w:tcW w:w="471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13、语言流畅、简洁、逻辑性强，生动、富有感染力。</w:t>
            </w:r>
          </w:p>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14、仪表大方，教态自然。</w:t>
            </w:r>
          </w:p>
          <w:p>
            <w:pPr>
              <w:spacing w:line="300" w:lineRule="exact"/>
              <w:ind w:firstLine="360" w:firstLineChars="150"/>
              <w:rPr>
                <w:rFonts w:hint="eastAsia" w:ascii="方正仿宋简体" w:eastAsia="方正仿宋简体"/>
                <w:sz w:val="24"/>
              </w:rPr>
            </w:pPr>
            <w:r>
              <w:rPr>
                <w:rFonts w:hint="eastAsia" w:ascii="方正仿宋简体" w:eastAsia="方正仿宋简体"/>
                <w:sz w:val="24"/>
              </w:rPr>
              <w:t>15、板书设计合理，书写清楚、规范。</w:t>
            </w:r>
          </w:p>
        </w:tc>
        <w:tc>
          <w:tcPr>
            <w:tcW w:w="64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15-</w:t>
            </w:r>
            <w:r>
              <w:rPr>
                <w:rFonts w:hint="eastAsia" w:ascii="方正仿宋简体" w:eastAsia="方正仿宋简体"/>
                <w:color w:val="000000"/>
                <w:sz w:val="24"/>
              </w:rPr>
              <w:t>20</w:t>
            </w:r>
          </w:p>
        </w:tc>
        <w:tc>
          <w:tcPr>
            <w:tcW w:w="6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11-15</w:t>
            </w:r>
          </w:p>
        </w:tc>
        <w:tc>
          <w:tcPr>
            <w:tcW w:w="630"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8-11</w:t>
            </w:r>
          </w:p>
        </w:tc>
        <w:tc>
          <w:tcPr>
            <w:tcW w:w="55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color w:val="000000"/>
                <w:sz w:val="24"/>
              </w:rPr>
            </w:pPr>
            <w:r>
              <w:rPr>
                <w:rFonts w:hint="eastAsia" w:ascii="方正仿宋简体" w:eastAsia="方正仿宋简体"/>
                <w:color w:val="000000"/>
                <w:sz w:val="24"/>
                <w:lang w:val="en-US" w:eastAsia="zh-CN"/>
              </w:rPr>
              <w:t>0-</w:t>
            </w:r>
            <w:r>
              <w:rPr>
                <w:rFonts w:hint="eastAsia" w:ascii="方正仿宋简体" w:eastAsia="方正仿宋简体"/>
                <w:color w:val="000000"/>
                <w:sz w:val="24"/>
              </w:rPr>
              <w:t>8</w:t>
            </w:r>
          </w:p>
        </w:tc>
        <w:tc>
          <w:tcPr>
            <w:tcW w:w="1002"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综</w:t>
            </w:r>
          </w:p>
          <w:p>
            <w:pPr>
              <w:spacing w:line="300" w:lineRule="exact"/>
              <w:jc w:val="center"/>
              <w:rPr>
                <w:rFonts w:hint="eastAsia" w:ascii="方正仿宋简体" w:eastAsia="方正仿宋简体"/>
                <w:sz w:val="24"/>
              </w:rPr>
            </w:pPr>
            <w:r>
              <w:rPr>
                <w:rFonts w:hint="eastAsia" w:ascii="方正仿宋简体" w:eastAsia="方正仿宋简体"/>
                <w:sz w:val="24"/>
              </w:rPr>
              <w:t>合</w:t>
            </w:r>
          </w:p>
          <w:p>
            <w:pPr>
              <w:spacing w:line="300" w:lineRule="exact"/>
              <w:jc w:val="center"/>
              <w:rPr>
                <w:rFonts w:hint="eastAsia" w:ascii="方正仿宋简体" w:eastAsia="方正仿宋简体"/>
                <w:sz w:val="24"/>
              </w:rPr>
            </w:pPr>
            <w:r>
              <w:rPr>
                <w:rFonts w:hint="eastAsia" w:ascii="方正仿宋简体" w:eastAsia="方正仿宋简体"/>
                <w:sz w:val="24"/>
              </w:rPr>
              <w:t>评</w:t>
            </w:r>
          </w:p>
          <w:p>
            <w:pPr>
              <w:spacing w:line="300" w:lineRule="exact"/>
              <w:jc w:val="center"/>
              <w:rPr>
                <w:rFonts w:hint="eastAsia" w:ascii="方正仿宋简体" w:eastAsia="方正仿宋简体"/>
                <w:sz w:val="24"/>
              </w:rPr>
            </w:pPr>
            <w:r>
              <w:rPr>
                <w:rFonts w:hint="eastAsia" w:ascii="方正仿宋简体" w:eastAsia="方正仿宋简体"/>
                <w:sz w:val="24"/>
              </w:rPr>
              <w:t>价</w:t>
            </w:r>
          </w:p>
        </w:tc>
        <w:tc>
          <w:tcPr>
            <w:tcW w:w="4751" w:type="dxa"/>
            <w:gridSpan w:val="2"/>
            <w:vMerge w:val="restart"/>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方正仿宋简体" w:eastAsia="方正仿宋简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总分</w:t>
            </w:r>
          </w:p>
        </w:tc>
        <w:tc>
          <w:tcPr>
            <w:tcW w:w="34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c>
          <w:tcPr>
            <w:tcW w:w="4751"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简体" w:eastAsia="方正仿宋简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方正仿宋简体" w:eastAsia="方正仿宋简体"/>
                <w:sz w:val="24"/>
              </w:rPr>
            </w:pPr>
            <w:r>
              <w:rPr>
                <w:rFonts w:hint="eastAsia" w:ascii="方正仿宋简体" w:eastAsia="方正仿宋简体"/>
                <w:sz w:val="24"/>
              </w:rPr>
              <w:t>考官</w:t>
            </w:r>
          </w:p>
          <w:p>
            <w:pPr>
              <w:spacing w:line="300" w:lineRule="exact"/>
              <w:jc w:val="center"/>
              <w:rPr>
                <w:rFonts w:hint="eastAsia" w:ascii="方正仿宋简体" w:eastAsia="方正仿宋简体"/>
                <w:sz w:val="24"/>
              </w:rPr>
            </w:pPr>
            <w:r>
              <w:rPr>
                <w:rFonts w:hint="eastAsia" w:ascii="方正仿宋简体" w:eastAsia="方正仿宋简体"/>
                <w:sz w:val="24"/>
              </w:rPr>
              <w:t>签名</w:t>
            </w:r>
          </w:p>
        </w:tc>
        <w:tc>
          <w:tcPr>
            <w:tcW w:w="349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p>
            <w:pPr>
              <w:spacing w:line="300" w:lineRule="exact"/>
              <w:rPr>
                <w:rFonts w:hint="eastAsia" w:ascii="方正仿宋简体" w:eastAsia="方正仿宋简体"/>
                <w:sz w:val="24"/>
              </w:rPr>
            </w:pPr>
          </w:p>
        </w:tc>
      </w:tr>
    </w:tbl>
    <w:p>
      <w:pPr>
        <w:rPr>
          <w:rFonts w:hint="eastAsia"/>
        </w:rPr>
      </w:pPr>
    </w:p>
    <w:p>
      <w:pPr>
        <w:spacing w:line="600" w:lineRule="exact"/>
        <w:jc w:val="left"/>
        <w:rPr>
          <w:rFonts w:hint="eastAsia" w:ascii="方正小标宋简体" w:eastAsia="方正小标宋简体"/>
          <w:b/>
          <w:bCs/>
          <w:sz w:val="28"/>
          <w:szCs w:val="28"/>
          <w:lang w:eastAsia="zh-CN"/>
        </w:rPr>
      </w:pPr>
      <w:r>
        <w:rPr>
          <w:rFonts w:hint="eastAsia" w:ascii="方正仿宋_GBK" w:hAnsi="方正仿宋_GBK" w:eastAsia="方正仿宋_GBK" w:cs="方正仿宋_GBK"/>
          <w:b/>
          <w:bCs/>
          <w:sz w:val="28"/>
          <w:szCs w:val="28"/>
        </w:rPr>
        <w:t>附件2</w:t>
      </w:r>
    </w:p>
    <w:p>
      <w:pPr>
        <w:spacing w:line="600" w:lineRule="exact"/>
        <w:jc w:val="center"/>
        <w:rPr>
          <w:rFonts w:hint="eastAsia" w:ascii="方正小标宋简体" w:eastAsia="方正小标宋简体"/>
          <w:sz w:val="44"/>
        </w:rPr>
      </w:pPr>
      <w:r>
        <w:rPr>
          <w:rFonts w:hint="eastAsia" w:ascii="方正小标宋简体" w:eastAsia="方正小标宋简体"/>
          <w:sz w:val="44"/>
          <w:lang w:eastAsia="zh-CN"/>
        </w:rPr>
        <w:t>马关</w:t>
      </w:r>
      <w:r>
        <w:rPr>
          <w:rFonts w:hint="eastAsia" w:ascii="方正小标宋简体" w:eastAsia="方正小标宋简体"/>
          <w:sz w:val="44"/>
        </w:rPr>
        <w:t>县201</w:t>
      </w:r>
      <w:r>
        <w:rPr>
          <w:rFonts w:hint="eastAsia" w:ascii="方正小标宋简体" w:eastAsia="方正小标宋简体"/>
          <w:sz w:val="44"/>
          <w:lang w:val="en-US" w:eastAsia="zh-CN"/>
        </w:rPr>
        <w:t>8</w:t>
      </w:r>
      <w:r>
        <w:rPr>
          <w:rFonts w:hint="eastAsia" w:ascii="方正小标宋简体" w:eastAsia="方正小标宋简体"/>
          <w:sz w:val="44"/>
        </w:rPr>
        <w:t>年特岗教师招聘面试须知</w:t>
      </w:r>
    </w:p>
    <w:p>
      <w:pPr>
        <w:spacing w:line="400" w:lineRule="exact"/>
        <w:ind w:firstLine="470" w:firstLineChars="196"/>
        <w:rPr>
          <w:rFonts w:hint="eastAsia" w:ascii="黑体" w:eastAsia="黑体"/>
          <w:sz w:val="24"/>
          <w:szCs w:val="24"/>
        </w:rPr>
      </w:pPr>
    </w:p>
    <w:p>
      <w:pPr>
        <w:spacing w:line="400" w:lineRule="exact"/>
        <w:ind w:firstLine="470" w:firstLineChars="196"/>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rPr>
        <w:t>一、面试时间</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201</w:t>
      </w:r>
      <w:r>
        <w:rPr>
          <w:rFonts w:hint="eastAsia" w:ascii="仿宋_GB2312" w:eastAsia="仿宋_GB2312"/>
          <w:sz w:val="24"/>
          <w:szCs w:val="24"/>
          <w:lang w:val="en-US" w:eastAsia="zh-CN"/>
        </w:rPr>
        <w:t>8</w:t>
      </w:r>
      <w:r>
        <w:rPr>
          <w:rFonts w:hint="eastAsia" w:ascii="仿宋_GB2312" w:eastAsia="仿宋_GB2312"/>
          <w:sz w:val="24"/>
          <w:szCs w:val="24"/>
        </w:rPr>
        <w:t>年</w:t>
      </w:r>
      <w:r>
        <w:rPr>
          <w:rFonts w:hint="eastAsia" w:ascii="仿宋_GB2312" w:eastAsia="仿宋_GB2312"/>
          <w:sz w:val="24"/>
          <w:szCs w:val="24"/>
          <w:lang w:val="en-US" w:eastAsia="zh-CN"/>
        </w:rPr>
        <w:t>7</w:t>
      </w:r>
      <w:r>
        <w:rPr>
          <w:rFonts w:hint="eastAsia" w:ascii="仿宋_GB2312" w:eastAsia="仿宋_GB2312"/>
          <w:sz w:val="24"/>
          <w:szCs w:val="24"/>
        </w:rPr>
        <w:t>月</w:t>
      </w:r>
      <w:r>
        <w:rPr>
          <w:rFonts w:hint="eastAsia" w:ascii="仿宋_GB2312" w:eastAsia="仿宋_GB2312"/>
          <w:sz w:val="24"/>
          <w:szCs w:val="24"/>
          <w:lang w:val="en-US" w:eastAsia="zh-CN"/>
        </w:rPr>
        <w:t>21</w:t>
      </w:r>
      <w:r>
        <w:rPr>
          <w:rFonts w:hint="eastAsia" w:ascii="仿宋_GB2312" w:eastAsia="仿宋_GB2312"/>
          <w:sz w:val="24"/>
          <w:szCs w:val="24"/>
        </w:rPr>
        <w:t>日上午8</w:t>
      </w:r>
      <w:r>
        <w:rPr>
          <w:rFonts w:hint="eastAsia" w:ascii="宋体" w:hAnsi="宋体" w:cs="宋体"/>
          <w:sz w:val="24"/>
          <w:szCs w:val="24"/>
        </w:rPr>
        <w:t>︰</w:t>
      </w:r>
      <w:r>
        <w:rPr>
          <w:rFonts w:hint="eastAsia" w:ascii="仿宋_GB2312" w:eastAsia="仿宋_GB2312"/>
          <w:sz w:val="24"/>
          <w:szCs w:val="24"/>
        </w:rPr>
        <w:t>00</w:t>
      </w:r>
      <w:r>
        <w:rPr>
          <w:rFonts w:ascii="仿宋_GB2312" w:eastAsia="仿宋_GB2312"/>
          <w:sz w:val="24"/>
          <w:szCs w:val="24"/>
        </w:rPr>
        <w:t>—</w:t>
      </w:r>
      <w:r>
        <w:rPr>
          <w:rFonts w:hint="eastAsia" w:ascii="仿宋_GB2312" w:eastAsia="仿宋_GB2312"/>
          <w:sz w:val="24"/>
          <w:szCs w:val="24"/>
        </w:rPr>
        <w:t>18</w:t>
      </w:r>
      <w:r>
        <w:rPr>
          <w:rFonts w:hint="eastAsia" w:ascii="宋体" w:hAnsi="宋体" w:cs="宋体"/>
          <w:sz w:val="24"/>
          <w:szCs w:val="24"/>
        </w:rPr>
        <w:t>︰</w:t>
      </w:r>
      <w:r>
        <w:rPr>
          <w:rFonts w:hint="eastAsia" w:ascii="仿宋_GB2312" w:eastAsia="仿宋_GB2312"/>
          <w:sz w:val="24"/>
          <w:szCs w:val="24"/>
        </w:rPr>
        <w:t>00进行面试，参加面试人员须7</w:t>
      </w:r>
      <w:r>
        <w:rPr>
          <w:rFonts w:hint="eastAsia" w:ascii="宋体" w:hAnsi="宋体" w:cs="宋体"/>
          <w:sz w:val="24"/>
          <w:szCs w:val="24"/>
        </w:rPr>
        <w:t>︰</w:t>
      </w:r>
      <w:r>
        <w:rPr>
          <w:rFonts w:hint="eastAsia" w:ascii="仿宋_GB2312" w:eastAsia="仿宋_GB2312"/>
          <w:sz w:val="24"/>
          <w:szCs w:val="24"/>
        </w:rPr>
        <w:t>30到达面试地点的相应候考室，将本人身份证或其他有效证件摆放于桌面上等待引导传唤教师进行审核，审核通过后由引导传唤教师组织考生抽签确定面试顺序。面试结束，面试人员到</w:t>
      </w:r>
      <w:r>
        <w:rPr>
          <w:rFonts w:hint="eastAsia" w:ascii="仿宋_GB2312" w:eastAsia="仿宋_GB2312"/>
          <w:sz w:val="24"/>
          <w:szCs w:val="24"/>
          <w:lang w:eastAsia="zh-CN"/>
        </w:rPr>
        <w:t>说课室</w:t>
      </w:r>
      <w:r>
        <w:rPr>
          <w:rFonts w:hint="eastAsia" w:ascii="仿宋_GB2312" w:eastAsia="仿宋_GB2312"/>
          <w:sz w:val="24"/>
          <w:szCs w:val="24"/>
        </w:rPr>
        <w:t>门外等候面试成绩单，面试人员领到面试成绩单后方可离开考场。</w:t>
      </w:r>
    </w:p>
    <w:p>
      <w:pPr>
        <w:spacing w:line="400" w:lineRule="exact"/>
        <w:ind w:firstLine="470" w:firstLineChars="196"/>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lang w:eastAsia="zh-CN"/>
        </w:rPr>
        <w:t>二</w:t>
      </w:r>
      <w:r>
        <w:rPr>
          <w:rFonts w:hint="eastAsia" w:ascii="方正黑体简体" w:hAnsi="方正黑体简体" w:eastAsia="方正黑体简体" w:cs="方正黑体简体"/>
          <w:sz w:val="24"/>
          <w:szCs w:val="24"/>
        </w:rPr>
        <w:t>、面试地点</w:t>
      </w:r>
    </w:p>
    <w:p>
      <w:pPr>
        <w:spacing w:line="400" w:lineRule="exact"/>
        <w:ind w:firstLine="470" w:firstLineChars="196"/>
        <w:rPr>
          <w:rFonts w:ascii="仿宋_GB2312" w:eastAsia="仿宋_GB2312"/>
          <w:sz w:val="24"/>
          <w:szCs w:val="24"/>
        </w:rPr>
      </w:pPr>
      <w:r>
        <w:rPr>
          <w:rFonts w:hint="eastAsia" w:ascii="仿宋_GB2312" w:eastAsia="仿宋_GB2312"/>
          <w:sz w:val="24"/>
          <w:szCs w:val="24"/>
          <w:lang w:eastAsia="zh-CN"/>
        </w:rPr>
        <w:t>马关</w:t>
      </w:r>
      <w:r>
        <w:rPr>
          <w:rFonts w:hint="eastAsia" w:ascii="仿宋_GB2312" w:eastAsia="仿宋_GB2312"/>
          <w:sz w:val="24"/>
          <w:szCs w:val="24"/>
        </w:rPr>
        <w:t>县</w:t>
      </w:r>
      <w:r>
        <w:rPr>
          <w:rFonts w:hint="eastAsia" w:ascii="仿宋_GB2312" w:eastAsia="仿宋_GB2312"/>
          <w:sz w:val="24"/>
          <w:szCs w:val="24"/>
          <w:lang w:eastAsia="zh-CN"/>
        </w:rPr>
        <w:t>第一</w:t>
      </w:r>
      <w:r>
        <w:rPr>
          <w:rFonts w:hint="eastAsia" w:ascii="仿宋_GB2312" w:eastAsia="仿宋_GB2312"/>
          <w:sz w:val="24"/>
          <w:szCs w:val="24"/>
        </w:rPr>
        <w:t>中学</w:t>
      </w:r>
      <w:r>
        <w:rPr>
          <w:rFonts w:hint="eastAsia" w:ascii="仿宋_GB2312" w:eastAsia="仿宋_GB2312"/>
          <w:sz w:val="24"/>
          <w:szCs w:val="24"/>
          <w:lang w:eastAsia="zh-CN"/>
        </w:rPr>
        <w:t>科技楼。</w:t>
      </w:r>
    </w:p>
    <w:p>
      <w:pPr>
        <w:spacing w:line="400" w:lineRule="exact"/>
        <w:rPr>
          <w:rFonts w:hint="eastAsia" w:ascii="方正黑体简体" w:hAnsi="方正黑体简体" w:eastAsia="方正黑体简体" w:cs="方正黑体简体"/>
          <w:sz w:val="24"/>
          <w:szCs w:val="24"/>
        </w:rPr>
      </w:pPr>
      <w:r>
        <w:rPr>
          <w:rFonts w:hint="eastAsia" w:ascii="黑体" w:eastAsia="黑体"/>
          <w:sz w:val="24"/>
          <w:szCs w:val="24"/>
        </w:rPr>
        <w:t xml:space="preserve">  </w:t>
      </w:r>
      <w:r>
        <w:rPr>
          <w:rFonts w:hint="eastAsia" w:ascii="黑体" w:eastAsia="黑体"/>
          <w:sz w:val="24"/>
          <w:szCs w:val="24"/>
          <w:lang w:val="en-US" w:eastAsia="zh-CN"/>
        </w:rPr>
        <w:t xml:space="preserve"> </w:t>
      </w:r>
      <w:r>
        <w:rPr>
          <w:rFonts w:hint="eastAsia" w:ascii="方正黑体简体" w:hAnsi="方正黑体简体" w:eastAsia="方正黑体简体" w:cs="方正黑体简体"/>
          <w:sz w:val="24"/>
          <w:szCs w:val="24"/>
        </w:rPr>
        <w:t xml:space="preserve"> </w:t>
      </w:r>
      <w:r>
        <w:rPr>
          <w:rFonts w:hint="eastAsia" w:ascii="方正黑体简体" w:hAnsi="方正黑体简体" w:eastAsia="方正黑体简体" w:cs="方正黑体简体"/>
          <w:sz w:val="24"/>
          <w:szCs w:val="24"/>
          <w:lang w:eastAsia="zh-CN"/>
        </w:rPr>
        <w:t>三</w:t>
      </w:r>
      <w:r>
        <w:rPr>
          <w:rFonts w:hint="eastAsia" w:ascii="方正黑体简体" w:hAnsi="方正黑体简体" w:eastAsia="方正黑体简体" w:cs="方正黑体简体"/>
          <w:sz w:val="24"/>
          <w:szCs w:val="24"/>
        </w:rPr>
        <w:t>、面试方法</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（一）面试采取现场抽题、当场备课、</w:t>
      </w:r>
      <w:r>
        <w:rPr>
          <w:rFonts w:hint="eastAsia" w:ascii="仿宋_GB2312" w:eastAsia="仿宋_GB2312"/>
          <w:sz w:val="24"/>
          <w:szCs w:val="24"/>
          <w:lang w:eastAsia="zh-CN"/>
        </w:rPr>
        <w:t>以</w:t>
      </w:r>
      <w:r>
        <w:rPr>
          <w:rFonts w:hint="eastAsia" w:ascii="仿宋_GB2312" w:eastAsia="仿宋_GB2312"/>
          <w:sz w:val="24"/>
          <w:szCs w:val="24"/>
        </w:rPr>
        <w:t>说课的形式进行，其中备课</w:t>
      </w:r>
      <w:r>
        <w:rPr>
          <w:rFonts w:hint="eastAsia" w:ascii="仿宋_GB2312" w:eastAsia="仿宋_GB2312"/>
          <w:sz w:val="24"/>
          <w:szCs w:val="24"/>
          <w:lang w:val="en-US" w:eastAsia="zh-CN"/>
        </w:rPr>
        <w:t>20</w:t>
      </w:r>
      <w:r>
        <w:rPr>
          <w:rFonts w:hint="eastAsia" w:ascii="仿宋_GB2312" w:eastAsia="仿宋_GB2312"/>
          <w:sz w:val="24"/>
          <w:szCs w:val="24"/>
        </w:rPr>
        <w:t>分钟，说课</w:t>
      </w:r>
      <w:r>
        <w:rPr>
          <w:rFonts w:hint="eastAsia" w:ascii="仿宋_GB2312" w:eastAsia="仿宋_GB2312"/>
          <w:sz w:val="24"/>
          <w:szCs w:val="24"/>
          <w:lang w:val="en-US" w:eastAsia="zh-CN"/>
        </w:rPr>
        <w:t>10</w:t>
      </w:r>
      <w:r>
        <w:rPr>
          <w:rFonts w:hint="eastAsia" w:ascii="仿宋_GB2312" w:eastAsia="仿宋_GB2312"/>
          <w:sz w:val="24"/>
          <w:szCs w:val="24"/>
        </w:rPr>
        <w:t>分钟。</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（二）面试满分为100分。</w:t>
      </w:r>
    </w:p>
    <w:p>
      <w:pPr>
        <w:spacing w:line="400" w:lineRule="exact"/>
        <w:ind w:firstLine="470" w:firstLineChars="196"/>
        <w:rPr>
          <w:rFonts w:hint="eastAsia" w:ascii="方正仿宋_GBK" w:hAnsi="宋体" w:eastAsia="方正仿宋_GBK" w:cs="宋体"/>
          <w:b/>
          <w:sz w:val="24"/>
          <w:szCs w:val="24"/>
        </w:rPr>
      </w:pPr>
      <w:r>
        <w:rPr>
          <w:rFonts w:hint="eastAsia" w:ascii="仿宋_GB2312" w:eastAsia="仿宋_GB2312"/>
          <w:sz w:val="24"/>
          <w:szCs w:val="24"/>
        </w:rPr>
        <w:t>（三）面试时考生不作自我介绍，不准说出考生的姓名，只说</w:t>
      </w:r>
      <w:r>
        <w:rPr>
          <w:rFonts w:hint="eastAsia" w:ascii="方正仿宋_GBK" w:hAnsi="宋体" w:eastAsia="方正仿宋_GBK" w:cs="宋体"/>
          <w:b/>
          <w:sz w:val="24"/>
          <w:szCs w:val="24"/>
        </w:rPr>
        <w:t>“</w:t>
      </w:r>
      <w:r>
        <w:rPr>
          <w:rFonts w:hint="eastAsia" w:ascii="方正仿宋简体" w:hAnsi="方正仿宋简体" w:eastAsia="方正仿宋简体" w:cs="方正仿宋简体"/>
          <w:b/>
          <w:sz w:val="24"/>
          <w:szCs w:val="24"/>
        </w:rPr>
        <w:t>各位评委，上午（或下午）好，我是ⅹⅹ</w:t>
      </w:r>
      <w:r>
        <w:rPr>
          <w:rFonts w:hint="eastAsia" w:ascii="方正仿宋简体" w:hAnsi="方正仿宋简体" w:eastAsia="方正仿宋简体" w:cs="方正仿宋简体"/>
          <w:b/>
          <w:sz w:val="24"/>
          <w:szCs w:val="24"/>
          <w:lang w:eastAsia="zh-CN"/>
        </w:rPr>
        <w:t>岗位</w:t>
      </w:r>
      <w:r>
        <w:rPr>
          <w:rFonts w:hint="eastAsia" w:ascii="方正仿宋简体" w:hAnsi="方正仿宋简体" w:eastAsia="方正仿宋简体" w:cs="方正仿宋简体"/>
          <w:b/>
          <w:sz w:val="24"/>
          <w:szCs w:val="24"/>
        </w:rPr>
        <w:t>ⅹⅹ号考生，我</w:t>
      </w:r>
      <w:r>
        <w:rPr>
          <w:rFonts w:hint="eastAsia" w:ascii="方正仿宋简体" w:hAnsi="方正仿宋简体" w:eastAsia="方正仿宋简体" w:cs="方正仿宋简体"/>
          <w:b/>
          <w:sz w:val="24"/>
          <w:szCs w:val="24"/>
          <w:lang w:eastAsia="zh-CN"/>
        </w:rPr>
        <w:t>说课</w:t>
      </w:r>
      <w:r>
        <w:rPr>
          <w:rFonts w:hint="eastAsia" w:ascii="方正仿宋简体" w:hAnsi="方正仿宋简体" w:eastAsia="方正仿宋简体" w:cs="方正仿宋简体"/>
          <w:b/>
          <w:sz w:val="24"/>
          <w:szCs w:val="24"/>
        </w:rPr>
        <w:t>的课题是ⅹⅹⅹⅹ”。</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（四）命题范围：小学语文、小学数学</w:t>
      </w:r>
      <w:r>
        <w:rPr>
          <w:rFonts w:hint="eastAsia" w:ascii="仿宋_GB2312" w:eastAsia="仿宋_GB2312"/>
          <w:sz w:val="24"/>
          <w:szCs w:val="24"/>
          <w:lang w:eastAsia="zh-CN"/>
        </w:rPr>
        <w:t>、信息技术、音乐、体育、美术、英语</w:t>
      </w:r>
      <w:r>
        <w:rPr>
          <w:rFonts w:hint="eastAsia" w:ascii="仿宋_GB2312" w:eastAsia="仿宋_GB2312"/>
          <w:sz w:val="24"/>
          <w:szCs w:val="24"/>
        </w:rPr>
        <w:t>岗位命题范围为</w:t>
      </w:r>
      <w:r>
        <w:rPr>
          <w:rFonts w:hint="eastAsia" w:ascii="仿宋_GB2312" w:eastAsia="仿宋_GB2312"/>
          <w:sz w:val="24"/>
          <w:szCs w:val="24"/>
          <w:lang w:val="en-US" w:eastAsia="zh-CN"/>
        </w:rPr>
        <w:t>3</w:t>
      </w:r>
      <w:r>
        <w:rPr>
          <w:rFonts w:hint="eastAsia" w:ascii="仿宋_GB2312" w:eastAsia="仿宋_GB2312"/>
          <w:sz w:val="24"/>
          <w:szCs w:val="24"/>
        </w:rPr>
        <w:t>－</w:t>
      </w:r>
      <w:r>
        <w:rPr>
          <w:rFonts w:hint="eastAsia" w:ascii="仿宋_GB2312" w:eastAsia="仿宋_GB2312"/>
          <w:sz w:val="24"/>
          <w:szCs w:val="24"/>
          <w:lang w:val="en-US" w:eastAsia="zh-CN"/>
        </w:rPr>
        <w:t>5</w:t>
      </w:r>
      <w:r>
        <w:rPr>
          <w:rFonts w:hint="eastAsia" w:ascii="仿宋_GB2312" w:eastAsia="仿宋_GB2312"/>
          <w:sz w:val="24"/>
          <w:szCs w:val="24"/>
        </w:rPr>
        <w:t>年级教材</w:t>
      </w:r>
      <w:r>
        <w:rPr>
          <w:rFonts w:hint="eastAsia" w:ascii="仿宋_GB2312" w:eastAsia="仿宋_GB2312"/>
          <w:sz w:val="24"/>
          <w:szCs w:val="24"/>
          <w:lang w:eastAsia="zh-CN"/>
        </w:rPr>
        <w:t>；</w:t>
      </w:r>
      <w:r>
        <w:rPr>
          <w:rFonts w:hint="eastAsia" w:ascii="仿宋_GB2312" w:eastAsia="仿宋_GB2312"/>
          <w:sz w:val="24"/>
          <w:szCs w:val="24"/>
        </w:rPr>
        <w:t>学前教育岗位命题范围为中班、大班</w:t>
      </w:r>
      <w:r>
        <w:rPr>
          <w:rFonts w:hint="eastAsia" w:ascii="仿宋_GB2312" w:eastAsia="仿宋_GB2312"/>
          <w:sz w:val="24"/>
          <w:szCs w:val="24"/>
          <w:lang w:eastAsia="zh-CN"/>
        </w:rPr>
        <w:t>《语言》</w:t>
      </w:r>
      <w:r>
        <w:rPr>
          <w:rFonts w:hint="eastAsia" w:ascii="仿宋_GB2312" w:eastAsia="仿宋_GB2312"/>
          <w:sz w:val="24"/>
          <w:szCs w:val="24"/>
        </w:rPr>
        <w:t>教材；</w:t>
      </w:r>
      <w:r>
        <w:rPr>
          <w:rFonts w:hint="eastAsia" w:ascii="仿宋_GB2312" w:eastAsia="仿宋_GB2312"/>
          <w:sz w:val="24"/>
          <w:szCs w:val="24"/>
          <w:lang w:eastAsia="zh-CN"/>
        </w:rPr>
        <w:t>初中语文、数学、英语、音乐、体育、信息技术命题范围为初中</w:t>
      </w:r>
      <w:r>
        <w:rPr>
          <w:rFonts w:hint="eastAsia" w:ascii="仿宋_GB2312" w:eastAsia="仿宋_GB2312"/>
          <w:sz w:val="24"/>
          <w:szCs w:val="24"/>
          <w:lang w:val="en-US" w:eastAsia="zh-CN"/>
        </w:rPr>
        <w:t>7—8年级</w:t>
      </w:r>
      <w:r>
        <w:rPr>
          <w:rFonts w:hint="eastAsia" w:ascii="仿宋_GB2312" w:eastAsia="仿宋_GB2312"/>
          <w:sz w:val="24"/>
          <w:szCs w:val="24"/>
          <w:lang w:eastAsia="zh-CN"/>
        </w:rPr>
        <w:t>教材。</w:t>
      </w:r>
      <w:r>
        <w:rPr>
          <w:rFonts w:hint="eastAsia" w:ascii="仿宋_GB2312" w:eastAsia="仿宋_GB2312"/>
          <w:sz w:val="24"/>
          <w:szCs w:val="24"/>
        </w:rPr>
        <w:t>面试教材由教育局统一为考生准备</w:t>
      </w:r>
      <w:r>
        <w:rPr>
          <w:rFonts w:hint="eastAsia" w:ascii="仿宋_GB2312" w:eastAsia="仿宋_GB2312"/>
          <w:sz w:val="24"/>
          <w:szCs w:val="24"/>
          <w:lang w:eastAsia="zh-CN"/>
        </w:rPr>
        <w:t>（所有教材均为本县乡镇使用的现行教材）</w:t>
      </w:r>
      <w:r>
        <w:rPr>
          <w:rFonts w:hint="eastAsia" w:ascii="仿宋_GB2312" w:eastAsia="仿宋_GB2312"/>
          <w:sz w:val="24"/>
          <w:szCs w:val="24"/>
        </w:rPr>
        <w:t>。</w:t>
      </w:r>
    </w:p>
    <w:p>
      <w:pPr>
        <w:spacing w:line="400" w:lineRule="exact"/>
        <w:ind w:firstLine="480" w:firstLineChars="200"/>
        <w:rPr>
          <w:rFonts w:hint="eastAsia" w:ascii="方正黑体简体" w:hAnsi="方正黑体简体" w:eastAsia="方正黑体简体" w:cs="方正黑体简体"/>
          <w:sz w:val="24"/>
          <w:szCs w:val="24"/>
        </w:rPr>
      </w:pPr>
      <w:r>
        <w:rPr>
          <w:rFonts w:hint="eastAsia" w:ascii="方正黑体简体" w:hAnsi="方正黑体简体" w:eastAsia="方正黑体简体" w:cs="方正黑体简体"/>
          <w:sz w:val="24"/>
          <w:szCs w:val="24"/>
          <w:lang w:eastAsia="zh-CN"/>
        </w:rPr>
        <w:t>四</w:t>
      </w:r>
      <w:r>
        <w:rPr>
          <w:rFonts w:hint="eastAsia" w:ascii="方正黑体简体" w:hAnsi="方正黑体简体" w:eastAsia="方正黑体简体" w:cs="方正黑体简体"/>
          <w:sz w:val="24"/>
          <w:szCs w:val="24"/>
        </w:rPr>
        <w:t>、其他事宜</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（一）要求考生必须按时到达指定候考室等待面试，并将所带通信工具关闭、装入信封、写上姓名交引导传唤教师保管，面试结束再向引导传唤教师领取。</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（二）考生在候考期间不能大声喧哗，不能随意走出候考室，不能带陪考人员进入考场，考生要外出需向引导传唤教师报告，不能路过备课室和</w:t>
      </w:r>
      <w:r>
        <w:rPr>
          <w:rFonts w:hint="eastAsia" w:ascii="仿宋_GB2312" w:eastAsia="仿宋_GB2312"/>
          <w:sz w:val="24"/>
          <w:szCs w:val="24"/>
          <w:lang w:eastAsia="zh-CN"/>
        </w:rPr>
        <w:t>说课</w:t>
      </w:r>
      <w:r>
        <w:rPr>
          <w:rFonts w:hint="eastAsia" w:ascii="仿宋_GB2312" w:eastAsia="仿宋_GB2312"/>
          <w:sz w:val="24"/>
          <w:szCs w:val="24"/>
        </w:rPr>
        <w:t>室的走廊。</w:t>
      </w:r>
    </w:p>
    <w:p>
      <w:pPr>
        <w:spacing w:line="400" w:lineRule="exact"/>
        <w:ind w:firstLine="470" w:firstLineChars="196"/>
        <w:rPr>
          <w:rFonts w:hint="eastAsia" w:ascii="仿宋_GB2312" w:eastAsia="仿宋_GB2312"/>
          <w:sz w:val="24"/>
          <w:szCs w:val="24"/>
        </w:rPr>
      </w:pPr>
      <w:r>
        <w:rPr>
          <w:rFonts w:hint="eastAsia" w:ascii="仿宋_GB2312" w:eastAsia="仿宋_GB2312"/>
          <w:sz w:val="24"/>
          <w:szCs w:val="24"/>
        </w:rPr>
        <w:t>（三）考生在候考期间，教育局统一提供午餐，饮用水请自带。</w:t>
      </w:r>
    </w:p>
    <w:p>
      <w:pPr>
        <w:spacing w:line="400" w:lineRule="exact"/>
        <w:ind w:right="79" w:firstLine="480" w:firstLineChars="200"/>
        <w:jc w:val="left"/>
        <w:rPr>
          <w:rFonts w:hint="eastAsia" w:ascii="仿宋_GB2312" w:eastAsia="仿宋_GB2312"/>
          <w:sz w:val="24"/>
          <w:szCs w:val="24"/>
        </w:rPr>
      </w:pPr>
      <w:r>
        <w:rPr>
          <w:rFonts w:hint="eastAsia" w:ascii="仿宋_GB2312" w:eastAsia="仿宋_GB2312"/>
          <w:sz w:val="24"/>
          <w:szCs w:val="24"/>
        </w:rPr>
        <w:t xml:space="preserve"> (四) 201</w:t>
      </w:r>
      <w:r>
        <w:rPr>
          <w:rFonts w:hint="eastAsia" w:ascii="仿宋_GB2312" w:eastAsia="仿宋_GB2312"/>
          <w:sz w:val="24"/>
          <w:szCs w:val="24"/>
          <w:lang w:val="en-US" w:eastAsia="zh-CN"/>
        </w:rPr>
        <w:t>8</w:t>
      </w:r>
      <w:r>
        <w:rPr>
          <w:rFonts w:hint="eastAsia" w:ascii="仿宋_GB2312" w:eastAsia="仿宋_GB2312"/>
          <w:sz w:val="24"/>
          <w:szCs w:val="24"/>
        </w:rPr>
        <w:t>年</w:t>
      </w:r>
      <w:r>
        <w:rPr>
          <w:rFonts w:hint="eastAsia" w:ascii="仿宋_GB2312" w:eastAsia="仿宋_GB2312"/>
          <w:sz w:val="24"/>
          <w:szCs w:val="24"/>
          <w:lang w:val="en-US" w:eastAsia="zh-CN"/>
        </w:rPr>
        <w:t>7</w:t>
      </w:r>
      <w:r>
        <w:rPr>
          <w:rFonts w:hint="eastAsia" w:ascii="仿宋_GB2312" w:eastAsia="仿宋_GB2312"/>
          <w:sz w:val="24"/>
          <w:szCs w:val="24"/>
        </w:rPr>
        <w:t>月</w:t>
      </w:r>
      <w:r>
        <w:rPr>
          <w:rFonts w:hint="eastAsia" w:ascii="仿宋_GB2312" w:eastAsia="仿宋_GB2312"/>
          <w:sz w:val="24"/>
          <w:szCs w:val="24"/>
          <w:lang w:val="en-US" w:eastAsia="zh-CN"/>
        </w:rPr>
        <w:t>21</w:t>
      </w:r>
      <w:r>
        <w:rPr>
          <w:rFonts w:hint="eastAsia" w:ascii="仿宋_GB2312" w:eastAsia="仿宋_GB2312"/>
          <w:sz w:val="24"/>
          <w:szCs w:val="24"/>
        </w:rPr>
        <w:t>日上午8</w:t>
      </w:r>
      <w:r>
        <w:rPr>
          <w:rFonts w:hint="eastAsia" w:ascii="宋体" w:hAnsi="宋体" w:cs="宋体"/>
          <w:sz w:val="24"/>
          <w:szCs w:val="24"/>
        </w:rPr>
        <w:t>︰</w:t>
      </w:r>
      <w:r>
        <w:rPr>
          <w:rFonts w:hint="eastAsia" w:ascii="仿宋_GB2312" w:eastAsia="仿宋_GB2312"/>
          <w:sz w:val="24"/>
          <w:szCs w:val="24"/>
        </w:rPr>
        <w:t>30前未到场者视为自动放弃。</w:t>
      </w:r>
    </w:p>
    <w:p>
      <w:pPr>
        <w:spacing w:line="460" w:lineRule="exact"/>
        <w:ind w:firstLine="480" w:firstLineChars="200"/>
        <w:rPr>
          <w:rFonts w:hint="eastAsia" w:ascii="仿宋_GB2312" w:eastAsia="仿宋_GB2312"/>
          <w:spacing w:val="-20"/>
          <w:sz w:val="30"/>
          <w:szCs w:val="30"/>
        </w:rPr>
      </w:pPr>
      <w:r>
        <w:rPr>
          <w:rFonts w:hint="eastAsia" w:ascii="仿宋_GB2312" w:eastAsia="仿宋_GB2312"/>
          <w:sz w:val="24"/>
          <w:szCs w:val="24"/>
          <w:lang w:eastAsia="zh-CN"/>
        </w:rPr>
        <w:t>（五）招聘信息查询：</w:t>
      </w:r>
      <w:r>
        <w:rPr>
          <w:rFonts w:hint="eastAsia" w:ascii="仿宋_GB2312" w:eastAsia="仿宋_GB2312"/>
          <w:spacing w:val="-20"/>
          <w:sz w:val="30"/>
          <w:szCs w:val="30"/>
        </w:rPr>
        <w:fldChar w:fldCharType="begin"/>
      </w:r>
      <w:r>
        <w:rPr>
          <w:rFonts w:hint="eastAsia" w:ascii="仿宋_GB2312" w:eastAsia="仿宋_GB2312"/>
          <w:spacing w:val="-20"/>
          <w:sz w:val="30"/>
          <w:szCs w:val="30"/>
        </w:rPr>
        <w:instrText xml:space="preserve"> HYPERLINK "http://www.ynmg.gov.cn" </w:instrText>
      </w:r>
      <w:r>
        <w:rPr>
          <w:rFonts w:hint="eastAsia" w:ascii="仿宋_GB2312" w:eastAsia="仿宋_GB2312"/>
          <w:spacing w:val="-20"/>
          <w:sz w:val="30"/>
          <w:szCs w:val="30"/>
        </w:rPr>
        <w:fldChar w:fldCharType="separate"/>
      </w:r>
      <w:r>
        <w:rPr>
          <w:rStyle w:val="5"/>
          <w:rFonts w:hint="eastAsia" w:ascii="仿宋_GB2312" w:eastAsia="仿宋_GB2312"/>
          <w:spacing w:val="-20"/>
          <w:sz w:val="30"/>
          <w:szCs w:val="30"/>
        </w:rPr>
        <w:t>http://www.ynmg.gov.cn</w:t>
      </w:r>
      <w:r>
        <w:rPr>
          <w:rFonts w:hint="eastAsia" w:ascii="仿宋_GB2312" w:eastAsia="仿宋_GB2312"/>
          <w:spacing w:val="-20"/>
          <w:sz w:val="30"/>
          <w:szCs w:val="30"/>
        </w:rPr>
        <w:fldChar w:fldCharType="end"/>
      </w:r>
      <w:r>
        <w:rPr>
          <w:rFonts w:hint="eastAsia" w:ascii="仿宋_GB2312" w:eastAsia="仿宋_GB2312"/>
          <w:spacing w:val="-20"/>
          <w:sz w:val="24"/>
          <w:szCs w:val="24"/>
          <w:lang w:eastAsia="zh-CN"/>
        </w:rPr>
        <w:t>“通知公告”栏。</w:t>
      </w:r>
    </w:p>
    <w:p>
      <w:pPr>
        <w:numPr>
          <w:ilvl w:val="0"/>
          <w:numId w:val="0"/>
        </w:numPr>
        <w:spacing w:line="400" w:lineRule="exact"/>
        <w:ind w:right="79" w:rightChars="0" w:firstLine="480" w:firstLineChars="200"/>
        <w:jc w:val="left"/>
        <w:rPr>
          <w:rFonts w:hint="eastAsia" w:ascii="仿宋_GB2312" w:eastAsia="仿宋_GB2312"/>
          <w:sz w:val="24"/>
          <w:szCs w:val="24"/>
        </w:rPr>
      </w:pPr>
      <w:r>
        <w:rPr>
          <w:rFonts w:hint="eastAsia" w:ascii="仿宋_GB2312" w:eastAsia="仿宋_GB2312"/>
          <w:sz w:val="24"/>
          <w:szCs w:val="24"/>
          <w:lang w:eastAsia="zh-CN"/>
        </w:rPr>
        <w:t>（六）</w:t>
      </w:r>
      <w:r>
        <w:rPr>
          <w:rFonts w:hint="eastAsia" w:ascii="仿宋_GB2312" w:eastAsia="仿宋_GB2312"/>
          <w:sz w:val="24"/>
          <w:szCs w:val="24"/>
        </w:rPr>
        <w:t>若决定不参加面试的考生，请于201</w:t>
      </w:r>
      <w:r>
        <w:rPr>
          <w:rFonts w:hint="eastAsia" w:ascii="仿宋_GB2312" w:eastAsia="仿宋_GB2312"/>
          <w:sz w:val="24"/>
          <w:szCs w:val="24"/>
          <w:lang w:val="en-US" w:eastAsia="zh-CN"/>
        </w:rPr>
        <w:t>8</w:t>
      </w:r>
      <w:r>
        <w:rPr>
          <w:rFonts w:hint="eastAsia" w:ascii="仿宋_GB2312" w:eastAsia="仿宋_GB2312"/>
          <w:sz w:val="24"/>
          <w:szCs w:val="24"/>
        </w:rPr>
        <w:t>年</w:t>
      </w:r>
      <w:r>
        <w:rPr>
          <w:rFonts w:hint="eastAsia" w:ascii="仿宋_GB2312" w:eastAsia="仿宋_GB2312"/>
          <w:sz w:val="24"/>
          <w:szCs w:val="24"/>
          <w:lang w:val="en-US" w:eastAsia="zh-CN"/>
        </w:rPr>
        <w:t>7</w:t>
      </w:r>
      <w:r>
        <w:rPr>
          <w:rFonts w:hint="eastAsia" w:ascii="仿宋_GB2312" w:eastAsia="仿宋_GB2312"/>
          <w:sz w:val="24"/>
          <w:szCs w:val="24"/>
        </w:rPr>
        <w:t>月</w:t>
      </w:r>
      <w:r>
        <w:rPr>
          <w:rFonts w:hint="eastAsia" w:ascii="仿宋_GB2312" w:eastAsia="仿宋_GB2312"/>
          <w:sz w:val="24"/>
          <w:szCs w:val="24"/>
          <w:lang w:val="en-US" w:eastAsia="zh-CN"/>
        </w:rPr>
        <w:t>16</w:t>
      </w:r>
      <w:r>
        <w:rPr>
          <w:rFonts w:hint="eastAsia" w:ascii="仿宋_GB2312" w:eastAsia="仿宋_GB2312"/>
          <w:sz w:val="24"/>
          <w:szCs w:val="24"/>
        </w:rPr>
        <w:t>日前与县教育局人事</w:t>
      </w:r>
      <w:r>
        <w:rPr>
          <w:rFonts w:hint="eastAsia" w:ascii="仿宋_GB2312" w:eastAsia="仿宋_GB2312"/>
          <w:sz w:val="24"/>
          <w:szCs w:val="24"/>
          <w:lang w:eastAsia="zh-CN"/>
        </w:rPr>
        <w:t>政工</w:t>
      </w:r>
      <w:r>
        <w:rPr>
          <w:rFonts w:hint="eastAsia" w:ascii="仿宋_GB2312" w:eastAsia="仿宋_GB2312"/>
          <w:sz w:val="24"/>
          <w:szCs w:val="24"/>
        </w:rPr>
        <w:t>股联系。联系电话：</w:t>
      </w:r>
      <w:r>
        <w:rPr>
          <w:rFonts w:hint="eastAsia" w:ascii="仿宋_GB2312" w:eastAsia="仿宋_GB2312"/>
          <w:sz w:val="24"/>
          <w:szCs w:val="24"/>
          <w:lang w:val="en-US" w:eastAsia="zh-CN"/>
        </w:rPr>
        <w:t>7122782</w:t>
      </w:r>
      <w:r>
        <w:rPr>
          <w:rFonts w:hint="eastAsia" w:ascii="仿宋_GB2312" w:eastAsia="仿宋_GB2312"/>
          <w:sz w:val="24"/>
          <w:szCs w:val="24"/>
        </w:rPr>
        <w:t>，联系人：</w:t>
      </w:r>
      <w:r>
        <w:rPr>
          <w:rFonts w:hint="eastAsia" w:ascii="仿宋_GB2312" w:eastAsia="仿宋_GB2312"/>
          <w:sz w:val="24"/>
          <w:szCs w:val="24"/>
          <w:lang w:eastAsia="zh-CN"/>
        </w:rPr>
        <w:t>彭</w:t>
      </w:r>
      <w:r>
        <w:rPr>
          <w:rFonts w:hint="eastAsia" w:ascii="仿宋_GB2312" w:eastAsia="仿宋_GB2312"/>
          <w:sz w:val="24"/>
          <w:szCs w:val="24"/>
        </w:rPr>
        <w:t>老师。</w:t>
      </w:r>
    </w:p>
    <w:p>
      <w:pPr>
        <w:spacing w:line="400" w:lineRule="exact"/>
        <w:ind w:right="79"/>
        <w:jc w:val="right"/>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w:t>
      </w:r>
    </w:p>
    <w:p>
      <w:pPr>
        <w:rPr>
          <w:rFonts w:hint="eastAsia" w:eastAsiaTheme="minorEastAsia"/>
          <w:lang w:eastAsia="zh-CN"/>
        </w:rPr>
      </w:pPr>
    </w:p>
    <w:sectPr>
      <w:footerReference r:id="rId3" w:type="default"/>
      <w:footerReference r:id="rId4" w:type="even"/>
      <w:pgSz w:w="11906" w:h="16838"/>
      <w:pgMar w:top="1134" w:right="113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72456"/>
    <w:rsid w:val="006C7874"/>
    <w:rsid w:val="55C94A6E"/>
    <w:rsid w:val="59980131"/>
    <w:rsid w:val="628268F8"/>
    <w:rsid w:val="67816F8B"/>
    <w:rsid w:val="75672456"/>
    <w:rsid w:val="7624689A"/>
    <w:rsid w:val="796A5D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文山州马关县党政机关单位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2018-07-13T07:41:00Z</dcterms:created>
  <dc:creator>Administrator</dc:creator>
  <cp:lastModifiedBy>000</cp:lastModifiedBy>
  <cp:lastPrinted>2018-07-13T08:27:13Z</cp:lastPrinted>
  <dcterms:modified xsi:type="dcterms:W3CDTF">2018-07-13T08:42:16Z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