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DE" w:rsidRPr="00F953E6" w:rsidRDefault="00C66ADE" w:rsidP="00332572">
      <w:pPr>
        <w:pStyle w:val="a3"/>
        <w:widowControl/>
        <w:spacing w:before="226" w:beforeAutospacing="0" w:after="226" w:afterAutospacing="0" w:line="560" w:lineRule="exact"/>
        <w:jc w:val="center"/>
        <w:rPr>
          <w:rFonts w:asciiTheme="majorEastAsia" w:eastAsiaTheme="majorEastAsia" w:hAnsiTheme="majorEastAsia"/>
          <w:b/>
          <w:kern w:val="2"/>
          <w:sz w:val="44"/>
          <w:szCs w:val="44"/>
        </w:rPr>
      </w:pPr>
      <w:r w:rsidRPr="00F953E6">
        <w:rPr>
          <w:rFonts w:asciiTheme="majorEastAsia" w:eastAsiaTheme="majorEastAsia" w:hAnsiTheme="majorEastAsia" w:hint="eastAsia"/>
          <w:b/>
          <w:kern w:val="2"/>
          <w:sz w:val="44"/>
          <w:szCs w:val="44"/>
        </w:rPr>
        <w:t>昆明学院关于</w:t>
      </w:r>
      <w:r w:rsidRPr="00F953E6">
        <w:rPr>
          <w:rFonts w:asciiTheme="majorEastAsia" w:eastAsiaTheme="majorEastAsia" w:hAnsiTheme="majorEastAsia"/>
          <w:b/>
          <w:kern w:val="2"/>
          <w:sz w:val="44"/>
          <w:szCs w:val="44"/>
        </w:rPr>
        <w:t>2018</w:t>
      </w:r>
      <w:r w:rsidRPr="00F953E6">
        <w:rPr>
          <w:rFonts w:asciiTheme="majorEastAsia" w:eastAsiaTheme="majorEastAsia" w:hAnsiTheme="majorEastAsia" w:hint="eastAsia"/>
          <w:b/>
          <w:kern w:val="2"/>
          <w:sz w:val="44"/>
          <w:szCs w:val="44"/>
        </w:rPr>
        <w:t>年度公开招聘工作人员相关事宜的补充公告</w:t>
      </w:r>
    </w:p>
    <w:p w:rsidR="00C66ADE" w:rsidRPr="00F953E6" w:rsidRDefault="00C52C47" w:rsidP="00651C0B">
      <w:pPr>
        <w:pStyle w:val="a3"/>
        <w:widowControl/>
        <w:spacing w:before="226" w:beforeAutospacing="0" w:after="226" w:afterAutospacing="0" w:line="24" w:lineRule="atLeast"/>
        <w:ind w:firstLineChars="250" w:firstLine="700"/>
        <w:rPr>
          <w:rFonts w:asciiTheme="minorEastAsia" w:eastAsiaTheme="minorEastAsia" w:hAnsiTheme="minorEastAsia"/>
          <w:kern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在</w:t>
      </w:r>
      <w:r w:rsidR="004D31BE" w:rsidRPr="004D31BE">
        <w:rPr>
          <w:rFonts w:asciiTheme="minorEastAsia" w:eastAsiaTheme="minorEastAsia" w:hAnsiTheme="minorEastAsia" w:hint="eastAsia"/>
          <w:kern w:val="2"/>
          <w:sz w:val="28"/>
          <w:szCs w:val="28"/>
        </w:rPr>
        <w:t>《2018年云南省公务员录用考试专业目录》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确定岗位需求专业的基础上，根据</w:t>
      </w:r>
      <w:r w:rsidR="000576ED">
        <w:rPr>
          <w:rFonts w:asciiTheme="minorEastAsia" w:eastAsiaTheme="minorEastAsia" w:hAnsiTheme="minorEastAsia" w:hint="eastAsia"/>
          <w:kern w:val="2"/>
          <w:sz w:val="28"/>
          <w:szCs w:val="28"/>
        </w:rPr>
        <w:t>国务院学位委员会、中华人民共和国教育部《关于印发&lt;</w:t>
      </w:r>
      <w:r w:rsidR="000576ED" w:rsidRPr="00357694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学位授予和人才培养学科目录（2011年）的通知 </w:t>
      </w:r>
      <w:r w:rsidR="000576ED">
        <w:rPr>
          <w:rFonts w:asciiTheme="minorEastAsia" w:eastAsiaTheme="minorEastAsia" w:hAnsiTheme="minorEastAsia" w:hint="eastAsia"/>
          <w:kern w:val="2"/>
          <w:sz w:val="28"/>
          <w:szCs w:val="28"/>
        </w:rPr>
        <w:t>&gt;》（</w:t>
      </w:r>
      <w:r w:rsidR="00357694">
        <w:rPr>
          <w:rFonts w:asciiTheme="minorEastAsia" w:eastAsiaTheme="minorEastAsia" w:hAnsiTheme="minorEastAsia" w:hint="eastAsia"/>
          <w:kern w:val="2"/>
          <w:sz w:val="28"/>
          <w:szCs w:val="28"/>
        </w:rPr>
        <w:t>学位【2011】11号</w:t>
      </w:r>
      <w:r w:rsidR="000576ED">
        <w:rPr>
          <w:rFonts w:asciiTheme="minorEastAsia" w:eastAsiaTheme="minorEastAsia" w:hAnsiTheme="minorEastAsia" w:hint="eastAsia"/>
          <w:kern w:val="2"/>
          <w:sz w:val="28"/>
          <w:szCs w:val="28"/>
        </w:rPr>
        <w:t>）</w:t>
      </w:r>
      <w:r w:rsidR="00357694">
        <w:rPr>
          <w:rFonts w:asciiTheme="minorEastAsia" w:eastAsiaTheme="minorEastAsia" w:hAnsiTheme="minorEastAsia" w:hint="eastAsia"/>
          <w:kern w:val="2"/>
          <w:sz w:val="28"/>
          <w:szCs w:val="28"/>
        </w:rPr>
        <w:t>，就昆明学院2018年度公开招聘工作人员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的岗位需求专业做了进一步的明确，</w:t>
      </w:r>
      <w:r w:rsidR="00357694">
        <w:rPr>
          <w:rFonts w:asciiTheme="minorEastAsia" w:eastAsiaTheme="minorEastAsia" w:hAnsiTheme="minorEastAsia" w:hint="eastAsia"/>
          <w:kern w:val="2"/>
          <w:sz w:val="28"/>
          <w:szCs w:val="28"/>
        </w:rPr>
        <w:t>有关事宜补充公告如下：</w:t>
      </w:r>
      <w:r w:rsidR="00357694"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</w:t>
      </w:r>
    </w:p>
    <w:tbl>
      <w:tblPr>
        <w:tblW w:w="8647" w:type="dxa"/>
        <w:tblInd w:w="-34" w:type="dxa"/>
        <w:tblLayout w:type="fixed"/>
        <w:tblLook w:val="04A0"/>
      </w:tblPr>
      <w:tblGrid>
        <w:gridCol w:w="1127"/>
        <w:gridCol w:w="858"/>
        <w:gridCol w:w="1276"/>
        <w:gridCol w:w="992"/>
        <w:gridCol w:w="1354"/>
        <w:gridCol w:w="2190"/>
        <w:gridCol w:w="850"/>
      </w:tblGrid>
      <w:tr w:rsidR="000C2EA7" w:rsidRPr="000C2EA7" w:rsidTr="00B418AC">
        <w:trPr>
          <w:trHeight w:val="732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33370A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337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《2018年云南省公务员录用考试专业目录》</w:t>
            </w:r>
            <w:r w:rsidR="00767450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第一组专业需求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国务院学位委员会、</w:t>
            </w:r>
            <w:r w:rsidR="003337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中华人民共和国</w:t>
            </w: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教育部</w:t>
            </w:r>
            <w:r w:rsidR="003337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</w:t>
            </w: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学位授予和人才培养学科目录</w:t>
            </w:r>
            <w:r w:rsidR="0033370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（2011年）》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C2EA7" w:rsidRPr="000C2EA7" w:rsidTr="00B418AC">
        <w:trPr>
          <w:trHeight w:val="600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具体专业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一级学科代码及名称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二级学科代码及名称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4D31BE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人文社会科学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0401教育学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4D31B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国（境）外硕士研究生按照相同或者相近专业，</w:t>
            </w:r>
            <w:r w:rsidR="004D31B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可提请人工审核</w:t>
            </w: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学前教育学专业教师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人文社会科学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0401教育学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040105学前教育学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体育舞蹈专业教师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人文社会科学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0452体育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俄语专业教师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人文社会科学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俄语语言文学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0502外国语言文学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050202俄国语言文学；050211外国语言学及应用语言学（俄语）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设计学专业教师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人文社会科学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设计学类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1305设计学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0812计算机科学与技术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电气工程专业教师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机械仪器电气及自动化类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0808电气工程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0C2EA7" w:rsidRPr="000C2EA7" w:rsidTr="00B418AC">
        <w:trPr>
          <w:trHeight w:val="7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风景园林学专业教师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建筑土木工程及管理类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风景园林学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0834风景园林学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一级学科下设的各二级学科均可报考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7" w:rsidRPr="000C2EA7" w:rsidRDefault="000C2EA7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767450" w:rsidRPr="000C2EA7" w:rsidTr="00B418AC">
        <w:trPr>
          <w:trHeight w:val="799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50" w:rsidRPr="000C2EA7" w:rsidRDefault="00767450" w:rsidP="000C2E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国务院学位委员会、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中华人民共和国</w:t>
            </w: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</w:t>
            </w:r>
            <w:r w:rsidRPr="000C2EA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学位授予和人才培养学科目录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（2011年）》栏及备注栏为补充内容</w:t>
            </w:r>
          </w:p>
        </w:tc>
      </w:tr>
    </w:tbl>
    <w:p w:rsidR="00C66ADE" w:rsidRPr="00F953E6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其余事项仍按《昆明学院</w:t>
      </w: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>2018</w:t>
      </w: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年公开招聘工作人员简章》执行。如有疑问请与招聘单位联系。</w:t>
      </w:r>
    </w:p>
    <w:p w:rsidR="00C66ADE" w:rsidRPr="00F953E6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特此公告。</w:t>
      </w:r>
    </w:p>
    <w:p w:rsidR="00C66ADE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</w:p>
    <w:p w:rsidR="00C813F1" w:rsidRPr="00F953E6" w:rsidRDefault="00C813F1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</w:p>
    <w:p w:rsidR="00C66ADE" w:rsidRPr="00F953E6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                                                                         </w:t>
      </w:r>
    </w:p>
    <w:p w:rsidR="00C66ADE" w:rsidRPr="00F953E6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                             </w:t>
      </w:r>
      <w:r w:rsidR="000138E0"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  </w:t>
      </w: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</w:t>
      </w: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昆明学院</w:t>
      </w:r>
    </w:p>
    <w:p w:rsidR="00C66ADE" w:rsidRPr="00F953E6" w:rsidRDefault="00C66ADE" w:rsidP="00F953E6">
      <w:pPr>
        <w:pStyle w:val="a3"/>
        <w:widowControl/>
        <w:spacing w:before="226" w:beforeAutospacing="0" w:after="226" w:afterAutospacing="0" w:line="24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                          </w:t>
      </w:r>
      <w:r w:rsidR="00767450">
        <w:rPr>
          <w:rFonts w:asciiTheme="minorEastAsia" w:eastAsiaTheme="minorEastAsia" w:hAnsiTheme="minorEastAsia" w:hint="eastAsia"/>
          <w:kern w:val="2"/>
          <w:sz w:val="28"/>
          <w:szCs w:val="28"/>
        </w:rPr>
        <w:t xml:space="preserve">  </w:t>
      </w:r>
      <w:r w:rsidRPr="00F953E6">
        <w:rPr>
          <w:rFonts w:asciiTheme="minorEastAsia" w:eastAsiaTheme="minorEastAsia" w:hAnsiTheme="minorEastAsia"/>
          <w:kern w:val="2"/>
          <w:sz w:val="28"/>
          <w:szCs w:val="28"/>
        </w:rPr>
        <w:t xml:space="preserve">  2018</w:t>
      </w: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年</w:t>
      </w:r>
      <w:r w:rsidR="000138E0"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6</w:t>
      </w: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月</w:t>
      </w:r>
      <w:r w:rsidR="00767450">
        <w:rPr>
          <w:rFonts w:asciiTheme="minorEastAsia" w:eastAsiaTheme="minorEastAsia" w:hAnsiTheme="minorEastAsia" w:hint="eastAsia"/>
          <w:kern w:val="2"/>
          <w:sz w:val="28"/>
          <w:szCs w:val="28"/>
        </w:rPr>
        <w:t>7</w:t>
      </w:r>
      <w:r w:rsidRPr="00F953E6">
        <w:rPr>
          <w:rFonts w:asciiTheme="minorEastAsia" w:eastAsiaTheme="minorEastAsia" w:hAnsiTheme="minorEastAsia" w:hint="eastAsia"/>
          <w:kern w:val="2"/>
          <w:sz w:val="28"/>
          <w:szCs w:val="28"/>
        </w:rPr>
        <w:t>日</w:t>
      </w:r>
    </w:p>
    <w:p w:rsidR="00C66ADE" w:rsidRPr="007E7C71" w:rsidRDefault="00C66ADE" w:rsidP="008D2607">
      <w:pPr>
        <w:pStyle w:val="a3"/>
        <w:widowControl/>
        <w:spacing w:before="226" w:beforeAutospacing="0" w:after="226" w:afterAutospacing="0" w:line="24" w:lineRule="atLeast"/>
        <w:ind w:firstLine="420"/>
        <w:jc w:val="right"/>
        <w:rPr>
          <w:rFonts w:ascii="仿宋_GB2312" w:eastAsia="仿宋_GB2312"/>
          <w:kern w:val="2"/>
          <w:sz w:val="32"/>
          <w:szCs w:val="32"/>
        </w:rPr>
      </w:pPr>
      <w:r w:rsidRPr="007E7C71">
        <w:rPr>
          <w:rFonts w:ascii="仿宋_GB2312" w:eastAsia="仿宋_GB2312"/>
          <w:kern w:val="2"/>
          <w:sz w:val="32"/>
          <w:szCs w:val="32"/>
        </w:rPr>
        <w:t> </w:t>
      </w:r>
    </w:p>
    <w:sectPr w:rsidR="00C66ADE" w:rsidRPr="007E7C71" w:rsidSect="00C5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83" w:rsidRDefault="003B4F83" w:rsidP="007E7C71">
      <w:r>
        <w:separator/>
      </w:r>
    </w:p>
  </w:endnote>
  <w:endnote w:type="continuationSeparator" w:id="1">
    <w:p w:rsidR="003B4F83" w:rsidRDefault="003B4F83" w:rsidP="007E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83" w:rsidRDefault="003B4F83" w:rsidP="007E7C71">
      <w:r>
        <w:separator/>
      </w:r>
    </w:p>
  </w:footnote>
  <w:footnote w:type="continuationSeparator" w:id="1">
    <w:p w:rsidR="003B4F83" w:rsidRDefault="003B4F83" w:rsidP="007E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F2D"/>
    <w:rsid w:val="000138E0"/>
    <w:rsid w:val="000576ED"/>
    <w:rsid w:val="000C2EA7"/>
    <w:rsid w:val="000D3203"/>
    <w:rsid w:val="00206944"/>
    <w:rsid w:val="00211D7D"/>
    <w:rsid w:val="002D651E"/>
    <w:rsid w:val="00332572"/>
    <w:rsid w:val="0033370A"/>
    <w:rsid w:val="00357694"/>
    <w:rsid w:val="00380A23"/>
    <w:rsid w:val="003B4F83"/>
    <w:rsid w:val="003D459F"/>
    <w:rsid w:val="00412F00"/>
    <w:rsid w:val="004165A0"/>
    <w:rsid w:val="004348FE"/>
    <w:rsid w:val="004D31BE"/>
    <w:rsid w:val="00547F17"/>
    <w:rsid w:val="00651C0B"/>
    <w:rsid w:val="00664B6E"/>
    <w:rsid w:val="006C3BAD"/>
    <w:rsid w:val="006E6AB5"/>
    <w:rsid w:val="00706B4A"/>
    <w:rsid w:val="00767450"/>
    <w:rsid w:val="00796BC0"/>
    <w:rsid w:val="007D6E39"/>
    <w:rsid w:val="007E7C71"/>
    <w:rsid w:val="00802D4E"/>
    <w:rsid w:val="008A0ECA"/>
    <w:rsid w:val="008D2607"/>
    <w:rsid w:val="00910029"/>
    <w:rsid w:val="00912A33"/>
    <w:rsid w:val="00951505"/>
    <w:rsid w:val="0095713E"/>
    <w:rsid w:val="00A50038"/>
    <w:rsid w:val="00AC439F"/>
    <w:rsid w:val="00B418AC"/>
    <w:rsid w:val="00C52C47"/>
    <w:rsid w:val="00C56F2D"/>
    <w:rsid w:val="00C66ADE"/>
    <w:rsid w:val="00C813F1"/>
    <w:rsid w:val="00C90C78"/>
    <w:rsid w:val="00D73052"/>
    <w:rsid w:val="00D76D12"/>
    <w:rsid w:val="00D96537"/>
    <w:rsid w:val="00E0177B"/>
    <w:rsid w:val="00E558B2"/>
    <w:rsid w:val="00EF2862"/>
    <w:rsid w:val="00F14CAC"/>
    <w:rsid w:val="00F953E6"/>
    <w:rsid w:val="00FC412E"/>
    <w:rsid w:val="099F18F1"/>
    <w:rsid w:val="0D0C0A8A"/>
    <w:rsid w:val="0F5B7C52"/>
    <w:rsid w:val="1BD20EAE"/>
    <w:rsid w:val="1D3752EF"/>
    <w:rsid w:val="22D93473"/>
    <w:rsid w:val="2338275A"/>
    <w:rsid w:val="307D692A"/>
    <w:rsid w:val="3B1A1071"/>
    <w:rsid w:val="41EB467A"/>
    <w:rsid w:val="5C9B1169"/>
    <w:rsid w:val="5CFA1DAD"/>
    <w:rsid w:val="5E62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6F2D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rsid w:val="00C56F2D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7E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7E7C71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7E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7E7C71"/>
    <w:rPr>
      <w:rFonts w:ascii="Calibri" w:hAnsi="Calibri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7E7C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E7C71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李贵平</cp:lastModifiedBy>
  <cp:revision>20</cp:revision>
  <cp:lastPrinted>2018-06-06T09:12:00Z</cp:lastPrinted>
  <dcterms:created xsi:type="dcterms:W3CDTF">2014-10-29T12:08:00Z</dcterms:created>
  <dcterms:modified xsi:type="dcterms:W3CDTF">2018-06-07T02:33:00Z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