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F0B" w:rsidRPr="00E77270" w:rsidRDefault="00BB6F0B" w:rsidP="00E77270">
      <w:pPr>
        <w:spacing w:line="620" w:lineRule="exact"/>
        <w:jc w:val="center"/>
        <w:rPr>
          <w:rFonts w:ascii="方正小标宋_GBK" w:eastAsia="方正小标宋_GBK" w:hAnsi="黑体"/>
          <w:color w:val="000000"/>
          <w:sz w:val="44"/>
          <w:szCs w:val="44"/>
        </w:rPr>
      </w:pPr>
      <w:r w:rsidRPr="00E77270">
        <w:rPr>
          <w:rFonts w:ascii="方正小标宋_GBK" w:eastAsia="方正小标宋_GBK" w:hAnsi="黑体" w:hint="eastAsia"/>
          <w:color w:val="000000"/>
          <w:sz w:val="44"/>
          <w:szCs w:val="44"/>
        </w:rPr>
        <w:t>昆明市儿童医院简介</w:t>
      </w:r>
    </w:p>
    <w:p w:rsidR="00BB6F0B" w:rsidRPr="00E77270" w:rsidRDefault="00BB6F0B" w:rsidP="00E77270">
      <w:pPr>
        <w:spacing w:line="620" w:lineRule="exact"/>
        <w:ind w:firstLine="640"/>
        <w:rPr>
          <w:rFonts w:ascii="仿宋_GB2312" w:eastAsia="仿宋_GB2312" w:hAnsi="仿宋" w:cs="Arial"/>
          <w:color w:val="000000"/>
          <w:kern w:val="24"/>
          <w:sz w:val="32"/>
          <w:szCs w:val="32"/>
        </w:rPr>
      </w:pP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昆明市儿童医院，前身是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1920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年英国教会（中华圣公会）创办的“惠滇医院”；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1950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年，由昆明市人民政府接管，改名为“昆明陆军医院妇产分院”；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1958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年改建为昆明市儿童医院。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2014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年医院通过三级甲等专科儿童医院评审；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2015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年成功荣获市长质量奖；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2017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1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月通过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JCI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医院认证，是西南首家成功通过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JCI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认证的公立三甲医院。</w:t>
      </w:r>
    </w:p>
    <w:p w:rsidR="00BB6F0B" w:rsidRPr="00E77270" w:rsidRDefault="00BB6F0B" w:rsidP="00E77270">
      <w:pPr>
        <w:spacing w:line="620" w:lineRule="exact"/>
        <w:ind w:firstLine="640"/>
        <w:rPr>
          <w:rFonts w:ascii="仿宋_GB2312" w:eastAsia="仿宋_GB2312" w:hAnsi="仿宋" w:cs="Arial"/>
          <w:kern w:val="24"/>
          <w:sz w:val="32"/>
          <w:szCs w:val="32"/>
        </w:rPr>
      </w:pP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医院分前兴和书林两个院区，总占地面积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126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亩，业务用房面积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12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万平方米；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编制床位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900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张，实际开放床位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1200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张。目前医院年门、急诊总量达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200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多万人次，年住院量近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6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万人次，年手术量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1.5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万人次。</w:t>
      </w:r>
    </w:p>
    <w:p w:rsidR="00BB6F0B" w:rsidRPr="00E77270" w:rsidRDefault="00BB6F0B" w:rsidP="00E77270">
      <w:pPr>
        <w:spacing w:line="620" w:lineRule="exact"/>
        <w:ind w:firstLine="640"/>
        <w:rPr>
          <w:rFonts w:ascii="仿宋_GB2312" w:eastAsia="仿宋_GB2312" w:hAnsi="黑体"/>
          <w:sz w:val="32"/>
          <w:szCs w:val="32"/>
        </w:rPr>
      </w:pPr>
      <w:r w:rsidRPr="00E77270">
        <w:rPr>
          <w:rFonts w:ascii="仿宋_GB2312" w:eastAsia="仿宋_GB2312" w:hAnsi="黑体" w:hint="eastAsia"/>
          <w:sz w:val="32"/>
          <w:szCs w:val="32"/>
        </w:rPr>
        <w:t>医院现有在职职工</w:t>
      </w:r>
      <w:r w:rsidRPr="00E77270">
        <w:rPr>
          <w:rFonts w:ascii="仿宋_GB2312" w:eastAsia="仿宋_GB2312" w:hAnsi="黑体"/>
          <w:sz w:val="32"/>
          <w:szCs w:val="32"/>
        </w:rPr>
        <w:t>1827</w:t>
      </w:r>
      <w:r w:rsidRPr="00E77270">
        <w:rPr>
          <w:rFonts w:ascii="仿宋_GB2312" w:eastAsia="仿宋_GB2312" w:hAnsi="黑体" w:hint="eastAsia"/>
          <w:sz w:val="32"/>
          <w:szCs w:val="32"/>
        </w:rPr>
        <w:t>人。其中：博士研究生</w:t>
      </w:r>
      <w:r w:rsidRPr="00E77270">
        <w:rPr>
          <w:rFonts w:ascii="仿宋_GB2312" w:eastAsia="仿宋_GB2312" w:hAnsi="黑体"/>
          <w:sz w:val="32"/>
          <w:szCs w:val="32"/>
        </w:rPr>
        <w:t>9</w:t>
      </w:r>
      <w:r w:rsidRPr="00E77270">
        <w:rPr>
          <w:rFonts w:ascii="仿宋_GB2312" w:eastAsia="仿宋_GB2312" w:hAnsi="黑体" w:hint="eastAsia"/>
          <w:sz w:val="32"/>
          <w:szCs w:val="32"/>
        </w:rPr>
        <w:t>人，硕士研究生</w:t>
      </w:r>
      <w:r w:rsidRPr="00E77270">
        <w:rPr>
          <w:rFonts w:ascii="仿宋_GB2312" w:eastAsia="仿宋_GB2312" w:hAnsi="黑体"/>
          <w:sz w:val="32"/>
          <w:szCs w:val="32"/>
        </w:rPr>
        <w:t>187</w:t>
      </w:r>
      <w:r w:rsidRPr="00E77270">
        <w:rPr>
          <w:rFonts w:ascii="仿宋_GB2312" w:eastAsia="仿宋_GB2312" w:hAnsi="黑体" w:hint="eastAsia"/>
          <w:sz w:val="32"/>
          <w:szCs w:val="32"/>
        </w:rPr>
        <w:t>人；正高级职称</w:t>
      </w:r>
      <w:r w:rsidRPr="00E77270">
        <w:rPr>
          <w:rFonts w:ascii="仿宋_GB2312" w:eastAsia="仿宋_GB2312" w:hAnsi="黑体"/>
          <w:sz w:val="32"/>
          <w:szCs w:val="32"/>
        </w:rPr>
        <w:t>73</w:t>
      </w:r>
      <w:r w:rsidRPr="00E77270">
        <w:rPr>
          <w:rFonts w:ascii="仿宋_GB2312" w:eastAsia="仿宋_GB2312" w:hAnsi="黑体" w:hint="eastAsia"/>
          <w:sz w:val="32"/>
          <w:szCs w:val="32"/>
        </w:rPr>
        <w:t>人，副高级职称</w:t>
      </w:r>
      <w:r w:rsidRPr="00E77270">
        <w:rPr>
          <w:rFonts w:ascii="仿宋_GB2312" w:eastAsia="仿宋_GB2312" w:hAnsi="黑体"/>
          <w:sz w:val="32"/>
          <w:szCs w:val="32"/>
        </w:rPr>
        <w:t>116</w:t>
      </w:r>
      <w:r w:rsidRPr="00E77270">
        <w:rPr>
          <w:rFonts w:ascii="仿宋_GB2312" w:eastAsia="仿宋_GB2312" w:hAnsi="黑体" w:hint="eastAsia"/>
          <w:sz w:val="32"/>
          <w:szCs w:val="32"/>
        </w:rPr>
        <w:t>人，中级职称</w:t>
      </w:r>
      <w:r w:rsidRPr="00E77270">
        <w:rPr>
          <w:rFonts w:ascii="仿宋_GB2312" w:eastAsia="仿宋_GB2312" w:hAnsi="黑体"/>
          <w:sz w:val="32"/>
          <w:szCs w:val="32"/>
        </w:rPr>
        <w:t>335</w:t>
      </w:r>
      <w:r w:rsidRPr="00E77270">
        <w:rPr>
          <w:rFonts w:ascii="仿宋_GB2312" w:eastAsia="仿宋_GB2312" w:hAnsi="黑体" w:hint="eastAsia"/>
          <w:sz w:val="32"/>
          <w:szCs w:val="32"/>
        </w:rPr>
        <w:t>人。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医院设有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69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个科室、部门。其中：临床科室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35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个，医技科室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8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个，职能部门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25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个，儿研所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1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个。医院学科特色鲜明，涵盖了除产科以外的所有儿科亚专业。医院是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云南省儿科研究所，云南省新生儿疾病研究中心，昆</w:t>
      </w:r>
      <w:smartTag w:uri="urn:schemas-microsoft-com:office:smarttags" w:element="PersonName">
        <w:smartTagPr>
          <w:attr w:name="ProductID" w:val="明市"/>
        </w:smartTagPr>
        <w:r w:rsidRPr="00E77270">
          <w:rPr>
            <w:rFonts w:ascii="仿宋_GB2312" w:eastAsia="仿宋_GB2312" w:hAnsi="仿宋" w:cs="Arial" w:hint="eastAsia"/>
            <w:color w:val="000000"/>
            <w:kern w:val="24"/>
            <w:sz w:val="32"/>
            <w:szCs w:val="32"/>
          </w:rPr>
          <w:t>明市</w:t>
        </w:r>
      </w:smartTag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博士后工作扶持站；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拥有省级医学重点专科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5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个，市级医学重点专科</w:t>
      </w:r>
      <w:r w:rsidRPr="00E77270">
        <w:rPr>
          <w:rFonts w:ascii="仿宋_GB2312" w:eastAsia="仿宋_GB2312" w:hAnsi="仿宋" w:cs="Arial"/>
          <w:kern w:val="24"/>
          <w:sz w:val="32"/>
          <w:szCs w:val="32"/>
        </w:rPr>
        <w:t>5</w:t>
      </w:r>
      <w:r w:rsidRPr="00E77270">
        <w:rPr>
          <w:rFonts w:ascii="仿宋_GB2312" w:eastAsia="仿宋_GB2312" w:hAnsi="仿宋" w:cs="Arial" w:hint="eastAsia"/>
          <w:kern w:val="24"/>
          <w:sz w:val="32"/>
          <w:szCs w:val="32"/>
        </w:rPr>
        <w:t>个，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国家自然基金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4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项，国家级住院医师规范化培训专业基地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2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个。</w:t>
      </w:r>
    </w:p>
    <w:p w:rsidR="00BB6F0B" w:rsidRPr="00E77270" w:rsidRDefault="00BB6F0B" w:rsidP="00E77270">
      <w:pPr>
        <w:spacing w:line="62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E77270">
        <w:rPr>
          <w:rFonts w:ascii="仿宋_GB2312" w:eastAsia="仿宋_GB2312" w:hint="eastAsia"/>
          <w:sz w:val="32"/>
          <w:szCs w:val="32"/>
        </w:rPr>
        <w:t>在省内，医院作为理事长单位与全省</w:t>
      </w:r>
      <w:r w:rsidRPr="00E77270">
        <w:rPr>
          <w:rFonts w:ascii="仿宋_GB2312" w:eastAsia="仿宋_GB2312"/>
          <w:sz w:val="32"/>
          <w:szCs w:val="32"/>
        </w:rPr>
        <w:t>123</w:t>
      </w:r>
      <w:r w:rsidRPr="00E77270">
        <w:rPr>
          <w:rFonts w:ascii="仿宋_GB2312" w:eastAsia="仿宋_GB2312" w:hint="eastAsia"/>
          <w:sz w:val="32"/>
          <w:szCs w:val="32"/>
        </w:rPr>
        <w:t>家儿童医院和儿科专业组成儿科联盟，省外及国际上，医院与以色列施耐德儿童医院签订战略合作协议，与澳大利亚</w:t>
      </w:r>
      <w:r w:rsidRPr="00E77270">
        <w:rPr>
          <w:rFonts w:ascii="仿宋_GB2312" w:eastAsia="仿宋_GB2312"/>
          <w:sz w:val="32"/>
          <w:szCs w:val="32"/>
        </w:rPr>
        <w:t>GC</w:t>
      </w:r>
      <w:r w:rsidRPr="00E77270">
        <w:rPr>
          <w:rFonts w:ascii="仿宋_GB2312" w:eastAsia="仿宋_GB2312" w:hint="eastAsia"/>
          <w:sz w:val="32"/>
          <w:szCs w:val="32"/>
        </w:rPr>
        <w:t>医疗集团签订谅解备忘录，与美国波士顿儿童医院、密歇根儿童医院、新加坡</w:t>
      </w:r>
      <w:r w:rsidRPr="00E77270">
        <w:rPr>
          <w:rFonts w:ascii="仿宋_GB2312" w:eastAsia="仿宋_GB2312"/>
          <w:sz w:val="32"/>
          <w:szCs w:val="32"/>
        </w:rPr>
        <w:t>KK</w:t>
      </w:r>
      <w:r w:rsidRPr="00E77270">
        <w:rPr>
          <w:rFonts w:ascii="仿宋_GB2312" w:eastAsia="仿宋_GB2312" w:hint="eastAsia"/>
          <w:sz w:val="32"/>
          <w:szCs w:val="32"/>
        </w:rPr>
        <w:t>医院等医院建立长期稳定的合作关系，与首都儿研所附属儿童医院、复旦大学附属儿科医院、上海儿童医学中心、重庆医科大学附属儿童医院均签订协作医院协议。</w:t>
      </w:r>
    </w:p>
    <w:p w:rsidR="00BB6F0B" w:rsidRPr="00E77270" w:rsidRDefault="00BB6F0B" w:rsidP="00E77270">
      <w:pPr>
        <w:spacing w:line="620" w:lineRule="exact"/>
        <w:ind w:firstLineChars="200" w:firstLine="31680"/>
        <w:rPr>
          <w:rFonts w:ascii="仿宋_GB2312" w:eastAsia="仿宋_GB2312" w:hAnsi="仿宋" w:cs="Arial"/>
          <w:color w:val="000000"/>
          <w:kern w:val="24"/>
          <w:sz w:val="32"/>
          <w:szCs w:val="32"/>
        </w:rPr>
      </w:pP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医院通过取消挂号环节和增设收费点的方式节省患者就诊时间；采用支付宝和微信平台、移动查房、床旁结账等措施，使更多的患者享受到“互联网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+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医疗”模式的便捷；医院是目前西南地区唯一的独立成立社工部的医院，旨在为生命有限的孩子及其父母、家属给予专业社工的帮助分担了医患压力，改善紧张的医患关系；医院是昆明市文明单位、昆明市平安建设先进单位，曾获得多项省、市</w:t>
      </w:r>
      <w:bookmarkStart w:id="0" w:name="_GoBack"/>
      <w:bookmarkEnd w:id="0"/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、区先进集体荣誉称号，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2016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年昆明市卫计委组织第三方评价市属九家医院活动中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,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昆明市儿童医院获综合满意度第一名。</w:t>
      </w:r>
    </w:p>
    <w:p w:rsidR="00BB6F0B" w:rsidRPr="00E77270" w:rsidRDefault="00BB6F0B" w:rsidP="00E77270">
      <w:pPr>
        <w:spacing w:line="620" w:lineRule="exact"/>
        <w:ind w:firstLineChars="200" w:firstLine="31680"/>
        <w:jc w:val="left"/>
        <w:rPr>
          <w:rFonts w:ascii="仿宋_GB2312" w:eastAsia="仿宋_GB2312" w:hAnsi="仿宋" w:cs="Arial"/>
          <w:color w:val="000000"/>
          <w:kern w:val="24"/>
          <w:sz w:val="32"/>
          <w:szCs w:val="32"/>
        </w:rPr>
      </w:pP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医院建院</w:t>
      </w:r>
      <w:r w:rsidRPr="00E77270">
        <w:rPr>
          <w:rFonts w:ascii="仿宋_GB2312" w:eastAsia="仿宋_GB2312" w:hAnsi="仿宋" w:cs="Arial"/>
          <w:color w:val="000000"/>
          <w:kern w:val="24"/>
          <w:sz w:val="32"/>
          <w:szCs w:val="32"/>
        </w:rPr>
        <w:t>50</w:t>
      </w:r>
      <w:r w:rsidRPr="00E77270">
        <w:rPr>
          <w:rFonts w:ascii="仿宋_GB2312" w:eastAsia="仿宋_GB2312" w:hAnsi="仿宋" w:cs="Arial" w:hint="eastAsia"/>
          <w:color w:val="000000"/>
          <w:kern w:val="24"/>
          <w:sz w:val="32"/>
          <w:szCs w:val="32"/>
        </w:rPr>
        <w:t>多年来，为全省儿科医学的发展、儿科专业人才培养、儿童健康保健，做出了十分重要的贡献。</w:t>
      </w:r>
    </w:p>
    <w:p w:rsidR="00BB6F0B" w:rsidRPr="00E77270" w:rsidRDefault="00BB6F0B" w:rsidP="00E77270">
      <w:pPr>
        <w:spacing w:line="620" w:lineRule="exact"/>
        <w:rPr>
          <w:rFonts w:ascii="仿宋_GB2312" w:eastAsia="仿宋_GB2312"/>
          <w:sz w:val="32"/>
          <w:szCs w:val="32"/>
        </w:rPr>
      </w:pPr>
    </w:p>
    <w:sectPr w:rsidR="00BB6F0B" w:rsidRPr="00E77270" w:rsidSect="003503CD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851" w:footer="851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F0B" w:rsidRDefault="00BB6F0B">
      <w:r>
        <w:separator/>
      </w:r>
    </w:p>
  </w:endnote>
  <w:endnote w:type="continuationSeparator" w:id="1">
    <w:p w:rsidR="00BB6F0B" w:rsidRDefault="00BB6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F0B" w:rsidRDefault="00BB6F0B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6F0B" w:rsidRDefault="00BB6F0B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F0B" w:rsidRDefault="00BB6F0B">
    <w:pPr>
      <w:pStyle w:val="Footer"/>
      <w:framePr w:wrap="around" w:vAnchor="text" w:hAnchor="margin" w:xAlign="outside" w:y="1"/>
      <w:rPr>
        <w:rStyle w:val="PageNumber"/>
        <w:rFonts w:ascii="宋体"/>
        <w:sz w:val="28"/>
        <w:szCs w:val="28"/>
      </w:rPr>
    </w:pPr>
    <w:r>
      <w:rPr>
        <w:rStyle w:val="PageNumber"/>
        <w:rFonts w:ascii="宋体" w:hAnsi="宋体"/>
        <w:sz w:val="28"/>
        <w:szCs w:val="28"/>
      </w:rPr>
      <w:fldChar w:fldCharType="begin"/>
    </w:r>
    <w:r>
      <w:rPr>
        <w:rStyle w:val="PageNumber"/>
        <w:rFonts w:ascii="宋体" w:hAnsi="宋体"/>
        <w:sz w:val="28"/>
        <w:szCs w:val="28"/>
      </w:rPr>
      <w:instrText xml:space="preserve">PAGE  </w:instrText>
    </w:r>
    <w:r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noProof/>
        <w:sz w:val="28"/>
        <w:szCs w:val="28"/>
      </w:rPr>
      <w:t>- 2 -</w:t>
    </w:r>
    <w:r>
      <w:rPr>
        <w:rStyle w:val="PageNumber"/>
        <w:rFonts w:ascii="宋体" w:hAnsi="宋体"/>
        <w:sz w:val="28"/>
        <w:szCs w:val="28"/>
      </w:rPr>
      <w:fldChar w:fldCharType="end"/>
    </w:r>
  </w:p>
  <w:p w:rsidR="00BB6F0B" w:rsidRDefault="00BB6F0B">
    <w:pPr>
      <w:pStyle w:val="Footer"/>
      <w:ind w:right="360"/>
      <w:jc w:val="center"/>
      <w:rPr>
        <w:rFonts w:ascii="隶书" w:eastAsia="隶书"/>
        <w:sz w:val="28"/>
        <w:szCs w:val="28"/>
      </w:rPr>
    </w:pPr>
  </w:p>
  <w:p w:rsidR="00BB6F0B" w:rsidRDefault="00BB6F0B">
    <w:pPr>
      <w:pStyle w:val="Footer"/>
      <w:ind w:right="360"/>
      <w:jc w:val="center"/>
      <w:rPr>
        <w:rFonts w:ascii="隶书" w:eastAsia="隶书"/>
        <w:sz w:val="28"/>
        <w:szCs w:val="28"/>
      </w:rPr>
    </w:pPr>
    <w:r>
      <w:rPr>
        <w:rFonts w:ascii="隶书" w:eastAsia="隶书" w:hint="eastAsia"/>
        <w:sz w:val="28"/>
        <w:szCs w:val="28"/>
      </w:rPr>
      <w:t>昆明市儿童医院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F0B" w:rsidRDefault="00BB6F0B">
      <w:r>
        <w:separator/>
      </w:r>
    </w:p>
  </w:footnote>
  <w:footnote w:type="continuationSeparator" w:id="1">
    <w:p w:rsidR="00BB6F0B" w:rsidRDefault="00BB6F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F0B" w:rsidRDefault="00BB6F0B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F0B" w:rsidRDefault="00BB6F0B">
    <w:pPr>
      <w:pStyle w:val="Header"/>
      <w:pBdr>
        <w:bottom w:val="none" w:sz="0" w:space="0" w:color="auto"/>
      </w:pBdr>
      <w:jc w:val="right"/>
    </w:pPr>
    <w:r w:rsidRPr="00861CE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7" type="#_x0000_t75" style="width:86.25pt;height:56.25pt;visibility:visible">
          <v:imagedata r:id="rId1" o:title=""/>
        </v:shape>
      </w:pict>
    </w:r>
    <w:r w:rsidRPr="00861CEC">
      <w:rPr>
        <w:noProof/>
      </w:rPr>
      <w:pict>
        <v:shape id="图片 2" o:spid="_x0000_i1028" type="#_x0000_t75" style="width:52.5pt;height:56.25pt;visibility:visible">
          <v:imagedata r:id="rId2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818"/>
    <w:rsid w:val="00037A17"/>
    <w:rsid w:val="00053EF6"/>
    <w:rsid w:val="00054E28"/>
    <w:rsid w:val="000B3D99"/>
    <w:rsid w:val="000D73E2"/>
    <w:rsid w:val="000F416C"/>
    <w:rsid w:val="00122176"/>
    <w:rsid w:val="00141247"/>
    <w:rsid w:val="00157450"/>
    <w:rsid w:val="001815F4"/>
    <w:rsid w:val="00185587"/>
    <w:rsid w:val="001B2434"/>
    <w:rsid w:val="001B4044"/>
    <w:rsid w:val="001B770B"/>
    <w:rsid w:val="001E0B03"/>
    <w:rsid w:val="00323C82"/>
    <w:rsid w:val="003419DC"/>
    <w:rsid w:val="003438C5"/>
    <w:rsid w:val="003503CD"/>
    <w:rsid w:val="00371710"/>
    <w:rsid w:val="00390A79"/>
    <w:rsid w:val="003A5A68"/>
    <w:rsid w:val="003C09F3"/>
    <w:rsid w:val="003F011B"/>
    <w:rsid w:val="00416848"/>
    <w:rsid w:val="00434625"/>
    <w:rsid w:val="00436A67"/>
    <w:rsid w:val="00445672"/>
    <w:rsid w:val="004609F1"/>
    <w:rsid w:val="00461B0E"/>
    <w:rsid w:val="00474F2C"/>
    <w:rsid w:val="004F0ECB"/>
    <w:rsid w:val="00577818"/>
    <w:rsid w:val="00585336"/>
    <w:rsid w:val="005C0C9C"/>
    <w:rsid w:val="005C6FFD"/>
    <w:rsid w:val="006A03DC"/>
    <w:rsid w:val="006D1CA6"/>
    <w:rsid w:val="006F2228"/>
    <w:rsid w:val="0077245B"/>
    <w:rsid w:val="007E559B"/>
    <w:rsid w:val="00815D76"/>
    <w:rsid w:val="008614EE"/>
    <w:rsid w:val="00861CEC"/>
    <w:rsid w:val="00872E88"/>
    <w:rsid w:val="008A7885"/>
    <w:rsid w:val="008D3C35"/>
    <w:rsid w:val="008D5B6E"/>
    <w:rsid w:val="0090013D"/>
    <w:rsid w:val="009570E5"/>
    <w:rsid w:val="00985528"/>
    <w:rsid w:val="009B05B1"/>
    <w:rsid w:val="009B29D2"/>
    <w:rsid w:val="00A019BE"/>
    <w:rsid w:val="00A01CC4"/>
    <w:rsid w:val="00A13518"/>
    <w:rsid w:val="00A53780"/>
    <w:rsid w:val="00AB32C2"/>
    <w:rsid w:val="00AF35CD"/>
    <w:rsid w:val="00B156EF"/>
    <w:rsid w:val="00B22BA9"/>
    <w:rsid w:val="00B57C25"/>
    <w:rsid w:val="00B81747"/>
    <w:rsid w:val="00B9023F"/>
    <w:rsid w:val="00BB6F0B"/>
    <w:rsid w:val="00C36053"/>
    <w:rsid w:val="00C41996"/>
    <w:rsid w:val="00C50D96"/>
    <w:rsid w:val="00C54EC2"/>
    <w:rsid w:val="00CB709C"/>
    <w:rsid w:val="00CE52C2"/>
    <w:rsid w:val="00CE6811"/>
    <w:rsid w:val="00D55589"/>
    <w:rsid w:val="00D75321"/>
    <w:rsid w:val="00D964CF"/>
    <w:rsid w:val="00DC360B"/>
    <w:rsid w:val="00E24EFD"/>
    <w:rsid w:val="00E333CF"/>
    <w:rsid w:val="00E34ED0"/>
    <w:rsid w:val="00E67061"/>
    <w:rsid w:val="00E70614"/>
    <w:rsid w:val="00E758DB"/>
    <w:rsid w:val="00E77270"/>
    <w:rsid w:val="00E80DCE"/>
    <w:rsid w:val="00E91062"/>
    <w:rsid w:val="00E96A62"/>
    <w:rsid w:val="00EA2392"/>
    <w:rsid w:val="00EA6C95"/>
    <w:rsid w:val="00EC31F8"/>
    <w:rsid w:val="00EE1681"/>
    <w:rsid w:val="00F664C1"/>
    <w:rsid w:val="00F7035C"/>
    <w:rsid w:val="3E596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3C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503C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03CD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503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503CD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3503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503CD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semiHidden/>
    <w:rsid w:val="003503C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142</Words>
  <Characters>815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昆明市儿童医院简介</dc:title>
  <dc:subject/>
  <dc:creator>Administrator</dc:creator>
  <cp:keywords/>
  <dc:description/>
  <cp:lastModifiedBy>RSHCH</cp:lastModifiedBy>
  <cp:revision>2</cp:revision>
  <cp:lastPrinted>2017-05-15T03:36:00Z</cp:lastPrinted>
  <dcterms:created xsi:type="dcterms:W3CDTF">2018-04-23T03:15:00Z</dcterms:created>
  <dcterms:modified xsi:type="dcterms:W3CDTF">2018-04-23T03:15:00Z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