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325" w:type="dxa"/>
        <w:jc w:val="center"/>
        <w:tblInd w:w="-4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307"/>
        <w:gridCol w:w="1260"/>
        <w:gridCol w:w="854"/>
        <w:gridCol w:w="2526"/>
        <w:gridCol w:w="2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8591" w:type="dxa"/>
          <w:trHeight w:val="510" w:hRule="atLeast"/>
          <w:jc w:val="center"/>
        </w:trPr>
        <w:tc>
          <w:tcPr>
            <w:tcW w:w="734" w:type="dxa"/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3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单位名称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1"/>
                <w:szCs w:val="21"/>
              </w:rPr>
              <w:t>岗位名称</w:t>
            </w:r>
          </w:p>
        </w:tc>
        <w:tc>
          <w:tcPr>
            <w:tcW w:w="8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计划数</w:t>
            </w:r>
          </w:p>
        </w:tc>
        <w:tc>
          <w:tcPr>
            <w:tcW w:w="25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学历学位</w:t>
            </w:r>
          </w:p>
        </w:tc>
        <w:tc>
          <w:tcPr>
            <w:tcW w:w="26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1"/>
                <w:szCs w:val="21"/>
              </w:rPr>
              <w:t>招聘（引进）相关要求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西双版纳职业技术学院（大专）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计算机教师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研究生（硕士）及以上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省内外重点院校全日制应届毕业生，计算机管理及相关专业毕业，有较强的事业心和责任心，安心教育教学工作，服从安排。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学前教育教师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省内外重点院校全日制应届毕业生，学前教育或教育学专业毕业，有学前教育专业教学经验优先考虑，安心教育教学工作，服从安排。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经济管理教师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省内外重点院校全日制应届毕业生，经济管理及相关专业毕业，安心教育教学工作，服从安排。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食品营养与检测教师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食品科学与工程、食品科学、食品质量与安全、食品检验、食品营养与卫生等相关专业毕业，持有食品检验工、公共营养师、健康管理师资格证书者优先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8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体育教师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省内外重点院校全日制应届毕业生，体育教学及相关专业毕业，安心教育教学工作，服从学院及部门安排。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对外汉语教师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省内外重点院校全日制应届毕业生，对外汉语或汉语国际教育相关专业毕业，有国外汉语教学经验优先，安心教育教学工作，服从安排。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老挝语教师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省内外重点院校全日制应届毕业生，亚非语言文学（老挝语方向）专业毕业，本科必须为老挝语专业，有国外留学经验者优先，安心教育教学工作，服从安排。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汉语教师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省内外重点院校全日制应届毕业生，汉语言文学专业毕业，有教学经验者优先，安心教育教学工作，服从安排。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西双版纳职业技术学院（中专）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旅游管理教师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研究生（硕士）及以上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省内外重点院校全日制应届毕业生，旅游类专业毕业，安心教育教学工作，服从安排。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法学教师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省内外重点院校全日制应届毕业生，法学类相关专业毕业，安心教育教学工作，服从安排。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会计教师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省内外重点院校全日制应届毕业生（一本及以上），会计或财务管理专业毕业，安心教育教学工作，服从安排。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农业资源与环境教师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省内外重点院校全日制应届毕业生（一本及以上），农业资源与环境、热作或园艺栽培相关专业毕业，安心教育教学工作，服从安排。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4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滇西应用技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术大学傣医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药学院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康复治疗学专业教师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2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 w:firstLine="21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省内外重点院校全日制应届毕业生（一本及以上），康复治疗学或康复医学专业，负责康复治疗学或康复医学教育教学相关工作，安心教育教学工作，服从安排。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24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傣医学专业教师</w:t>
            </w:r>
          </w:p>
        </w:tc>
        <w:tc>
          <w:tcPr>
            <w:tcW w:w="854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研究生（硕士）及以上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省内外重点院校全日制应届毕业生，傣医学相关专业，负责傣医学教育教学相关工作，安心教育教学工作，服从安排。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临床医学专业教师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省内外重点院校全日制应届毕业生，临床医学相关专业，负责临床医学教育教学相关工作，安心教育教学工作，服从安排。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8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中医学专业教师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省内外重点院校全日制应届毕业生，中医学相关专业，负责中医学教育教学相关工作，安心教育教学工作，服从安排。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中药学专业教师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省内外重点院校全日制应届毕业生，中药学或药用植物学专业，负责中药学、药用植物学教育教学相关工作，安心教育教学工作，服从安排。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傣语教师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省内外重点院校全日制应届毕业生，傣语、傣泰双语专业，负责傣泰双语教育教学相关工作，安心教育教学工作，服从安排。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心理学教师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省内外重点院校全日制应届毕业生，心理学专业，负责心理健康教育相关工作，安心教育教学工作，服从安排。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7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思想政治教师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省内外重点院校全日制应届毕业生，思想政治教育专业，负责思想政治教育教学相关工作，安心教育教学工作，服从安排。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西双版纳傣族自治州第一中学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语文教师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省内外重点师范、综合类院校全日制应届毕业生，汉语言文学相关专业，须具有高级中学教师资格证，品学兼优。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数学教师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省内外重点师范、综合类院校全日制应届毕业生，数学相关专业，须具有高级中学教师资格证，品学兼优。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英语教师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省内外重点师范、综合类院校全日制应届毕业生，英语相关专业，须具有高级中学教师资格证，品学兼优。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物理教师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省内外重点师范、综合类院校全日制应届毕业生，物理学相关专业，须具有高级中学教师资格证，品学兼优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生物教师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省内外重点师范、综合类院校全日制应届毕业生，生物科学相关专业，须具有高级中学教师资格证，品学兼优。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政治教师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省内外重点师范、综合类院校全日制应届毕业生，思想政治教育相关专业，须具有高级中学教师资格证，品学兼优。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历史教师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省内外重点师范、综合类院校全日制应届毕业生，历史学相关专业，须具有高级中学教师资格证，品学兼优。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地理教师 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省内外重点师范、综合类院校全日制应届毕业生，地理学相关专业，须具有高级中学教师资格证，品学兼优。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9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西双版纳傣族自治州第二中学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语文教师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省内外重点师范、综合类院校全日制应届毕业生，汉语言文学相关专业，须具有高级中学教师资格证，品学兼优。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化学教师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省内外重点师范、综合类院校全日制应届毕业生，化学教育相关专业，须具有高级中学教师资格证，品学兼优。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历史教师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省内外重点师范、综合类院校全日制应届毕业生，历史学相关专业，须具有高级中学教师资格证，品学兼优。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西双版纳傣族自治州民族中学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语文教师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省内外重点师范、综合类院校全日制应届毕业生，中国语言文学相关专业，须具有高级中学教师资格证。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英语教师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省内外重点师范、综合类院校全日制应届毕业生，英语相关专业，须具有高级中学教师资格证。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物理教师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省内外重点师范、综合类院校全日制应届毕业生，物理相关专业，须具有高级中学教师资格证。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73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西双版纳国际度假区中学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语文教师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省内外重点师范、综合类院校全日制应届毕业生，汉语言文学相关专业，须具有高级中学教师资格证，品学兼优。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数学教师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省内外重点师范、综合类院校全日制应届毕业生，数学相关专业，须具有高级中学教师资格证，品学兼优。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物理教师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省内外重点师范、综合类院校全日制应届毕业生，物理学相关专业，须具有高级中学教师资格证，品学兼优。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生物教师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省内外重点师范、综合类院校全日制应届毕业生，生物科学相关专业，须具有高级中学教师资格证，品学兼优。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jc w:val="center"/>
        </w:trPr>
        <w:tc>
          <w:tcPr>
            <w:tcW w:w="73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化学教师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省内外重点师范、综合类院校全日制应届毕业生，化学教育相关专业，须具有高级中学教师资格证，品学兼优。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允景洪小学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万达校区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体育教师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省内外重点师范、综合类院校全日制应届优秀毕业生，体育教育相关专业，须具有小学及以上教师资格证。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数学教师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省内外重点师范、综合类院校全日制应届优秀毕业生，数学相关专业，须具有小学及以上教师资格证。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30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1307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西双版纳州允景洪幼儿园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幼儿教师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本科（学士）及以上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省内外重点师范、综合类院校全日制应届毕业生，学前教育专业，须具有幼儿园及以上教师资格证，思想端正，品学兼优，具有扎实的专业理论知识和技能，热爱幼儿教育。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舞蹈教师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省内外重点师范、综合类院校全日制应届毕业生，舞蹈创编相关专业，须具有幼儿园及以上教师资格证，思想端正，品学兼优，具有扎实的专业理论知识和技能，热爱幼儿教育。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307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钢琴教师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526" w:type="dxa"/>
            <w:vMerge w:val="continue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  <w:t>省内外重点师范、综合类院校全日制应届毕业生，钢琴相关专业，须具有幼儿园及以上教师资格证，思想端正，品学兼优，具有扎实的专业理论知识和技能，热爱幼儿教育。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4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48</w:t>
            </w:r>
          </w:p>
        </w:tc>
        <w:tc>
          <w:tcPr>
            <w:tcW w:w="517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E6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2018-03-04T01:52:23Z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