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811"/>
        <w:gridCol w:w="811"/>
        <w:gridCol w:w="1788"/>
        <w:gridCol w:w="1322"/>
        <w:gridCol w:w="1322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岗位说明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相关条件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昭阳区凤凰社区卫生服务中心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公共卫生科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临床医学类、护理学类、公共卫生计生与预防医学类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中专及以上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从事公卫工作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中医科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中医、中医学、针灸推拿、针灸推拿学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从事中医、针灸推拿工作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有执业助理医师或执业医师证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中医科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护理学类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从事中医护理工作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药房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中药学类、药学类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从事药房工作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内科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临床医学类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从事临床工作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有执业助理医师或执业医师证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放射科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医学影像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从事放射工作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妇科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护理学类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从事护理工作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门诊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中医、中医学、中西医类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从事门诊中医工作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有执业助理医师或执业医师证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双院子社区卫生服务站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临床医学类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中专及以上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从事村医工作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黑泥地社区卫生服务站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临床医学类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中专及以上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从事村医工作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石头塘社区卫生服务站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临床医学类、护理学类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中专及以上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从事村医工作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凤凰社区卫生服务站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临床医学类、护理学类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中专及以上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  <w:shd w:val="clear" w:fill="FFFFFF"/>
              </w:rPr>
              <w:t>从事村医工作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合计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666666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31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16B4C"/>
    <w:rsid w:val="28F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2018-04-28T08:42:00Z</dcterms:created>
  <dc:creator>Administrator</dc:creator>
  <cp:lastModifiedBy>Administrator</cp:lastModifiedBy>
  <dcterms:modified xsi:type="dcterms:W3CDTF">2018-04-28T08:43:09Z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