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3520" w:hanging="3488" w:hangingChars="800"/>
        <w:jc w:val="center"/>
        <w:textAlignment w:val="auto"/>
        <w:rPr>
          <w:rFonts w:hint="eastAsia" w:ascii="方正小标宋简体" w:hAnsi="宋体" w:eastAsia="方正小标宋简体" w:cs="宋体"/>
          <w:color w:val="auto"/>
          <w:kern w:val="0"/>
          <w:sz w:val="44"/>
          <w:szCs w:val="44"/>
        </w:rPr>
      </w:pPr>
      <w:bookmarkStart w:id="1" w:name="_GoBack"/>
      <w:bookmarkEnd w:id="1"/>
      <w:r>
        <w:rPr>
          <w:rFonts w:hint="eastAsia" w:ascii="方正小标宋简体" w:hAnsi="宋体" w:eastAsia="方正小标宋简体" w:cs="宋体"/>
          <w:color w:val="auto"/>
          <w:kern w:val="0"/>
          <w:sz w:val="44"/>
          <w:szCs w:val="44"/>
        </w:rPr>
        <w:t>2018年文山州事业单位公开</w:t>
      </w:r>
    </w:p>
    <w:p>
      <w:pPr>
        <w:keepNext w:val="0"/>
        <w:keepLines w:val="0"/>
        <w:pageBreakBefore w:val="0"/>
        <w:widowControl/>
        <w:kinsoku/>
        <w:wordWrap/>
        <w:overflowPunct/>
        <w:topLinePunct w:val="0"/>
        <w:autoSpaceDE/>
        <w:autoSpaceDN/>
        <w:bidi w:val="0"/>
        <w:adjustRightInd/>
        <w:snapToGrid/>
        <w:spacing w:line="600" w:lineRule="exact"/>
        <w:ind w:left="3520" w:hanging="3488" w:hangingChars="800"/>
        <w:jc w:val="center"/>
        <w:textAlignment w:val="auto"/>
        <w:rPr>
          <w:rFonts w:hint="eastAsia" w:ascii="黑体" w:hAnsi="宋体" w:eastAsia="黑体" w:cs="宋体"/>
          <w:color w:val="auto"/>
          <w:kern w:val="0"/>
          <w:sz w:val="32"/>
          <w:szCs w:val="32"/>
        </w:rPr>
      </w:pPr>
      <w:r>
        <w:rPr>
          <w:rFonts w:hint="eastAsia" w:ascii="方正小标宋简体" w:hAnsi="宋体" w:eastAsia="方正小标宋简体" w:cs="宋体"/>
          <w:color w:val="auto"/>
          <w:kern w:val="0"/>
          <w:sz w:val="44"/>
          <w:szCs w:val="44"/>
        </w:rPr>
        <w:t>招聘工作人员报考指南</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outlineLvl w:val="2"/>
        <w:rPr>
          <w:rFonts w:hint="eastAsia" w:ascii="黑体" w:hAnsi="宋体" w:eastAsia="黑体" w:cs="宋体"/>
          <w:color w:val="auto"/>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outlineLvl w:val="2"/>
        <w:rPr>
          <w:rFonts w:ascii="黑体" w:eastAsia="黑体"/>
          <w:b/>
          <w:color w:val="auto"/>
          <w:sz w:val="32"/>
          <w:szCs w:val="32"/>
        </w:rPr>
      </w:pPr>
      <w:r>
        <w:rPr>
          <w:rFonts w:hint="eastAsia" w:ascii="黑体" w:hAnsi="宋体" w:eastAsia="黑体" w:cs="宋体"/>
          <w:color w:val="auto"/>
          <w:kern w:val="0"/>
          <w:sz w:val="32"/>
          <w:szCs w:val="32"/>
          <w:lang w:eastAsia="zh-CN"/>
        </w:rPr>
        <w:t>一、</w:t>
      </w:r>
      <w:r>
        <w:rPr>
          <w:rFonts w:hint="eastAsia" w:ascii="黑体" w:hAnsi="宋体" w:eastAsia="黑体" w:cs="宋体"/>
          <w:color w:val="auto"/>
          <w:kern w:val="0"/>
          <w:sz w:val="32"/>
          <w:szCs w:val="32"/>
        </w:rPr>
        <w:t>关于招聘政策</w:t>
      </w:r>
    </w:p>
    <w:p>
      <w:pPr>
        <w:keepNext w:val="0"/>
        <w:keepLines w:val="0"/>
        <w:pageBreakBefore w:val="0"/>
        <w:kinsoku/>
        <w:wordWrap/>
        <w:overflowPunct/>
        <w:topLinePunct w:val="0"/>
        <w:autoSpaceDE/>
        <w:autoSpaceDN/>
        <w:bidi w:val="0"/>
        <w:adjustRightInd/>
        <w:snapToGrid/>
        <w:spacing w:line="600" w:lineRule="exact"/>
        <w:ind w:left="640"/>
        <w:textAlignment w:val="auto"/>
        <w:outlineLvl w:val="2"/>
        <w:rPr>
          <w:rFonts w:ascii="方正楷体_GBK" w:eastAsia="方正楷体_GBK"/>
          <w:b/>
          <w:color w:val="auto"/>
          <w:sz w:val="32"/>
          <w:szCs w:val="32"/>
        </w:rPr>
      </w:pPr>
      <w:r>
        <w:rPr>
          <w:rFonts w:hint="eastAsia" w:ascii="方正楷体_GBK" w:hAnsi="宋体" w:eastAsia="方正楷体_GBK" w:cs="宋体"/>
          <w:b/>
          <w:color w:val="auto"/>
          <w:kern w:val="0"/>
          <w:sz w:val="32"/>
          <w:szCs w:val="32"/>
        </w:rPr>
        <w:t>（一）招</w:t>
      </w:r>
      <w:r>
        <w:rPr>
          <w:rFonts w:hint="eastAsia" w:ascii="方正楷体_GBK" w:eastAsia="方正楷体_GBK"/>
          <w:b/>
          <w:color w:val="auto"/>
          <w:sz w:val="32"/>
          <w:szCs w:val="32"/>
        </w:rPr>
        <w:t>聘信息可在哪些网站查询？</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文山政务网(</w:t>
      </w:r>
      <w:r>
        <w:rPr>
          <w:color w:val="auto"/>
        </w:rPr>
        <w:fldChar w:fldCharType="begin"/>
      </w:r>
      <w:r>
        <w:rPr>
          <w:color w:val="auto"/>
        </w:rPr>
        <w:instrText xml:space="preserve"> HYPERLINK "http://www.ynws.gov.cn" </w:instrText>
      </w:r>
      <w:r>
        <w:rPr>
          <w:color w:val="auto"/>
        </w:rPr>
        <w:fldChar w:fldCharType="separate"/>
      </w:r>
      <w:r>
        <w:rPr>
          <w:rStyle w:val="6"/>
          <w:rFonts w:hint="eastAsia" w:ascii="仿宋_GB2312" w:eastAsia="仿宋_GB2312"/>
          <w:color w:val="auto"/>
          <w:sz w:val="32"/>
          <w:szCs w:val="32"/>
        </w:rPr>
        <w:t>www.ynws.gov.cn</w:t>
      </w:r>
      <w:r>
        <w:rPr>
          <w:rStyle w:val="6"/>
          <w:rFonts w:hint="eastAsia" w:ascii="仿宋_GB2312" w:eastAsia="仿宋_GB2312"/>
          <w:color w:val="auto"/>
          <w:sz w:val="32"/>
          <w:szCs w:val="32"/>
        </w:rPr>
        <w:fldChar w:fldCharType="end"/>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文山人社网(</w:t>
      </w:r>
      <w:r>
        <w:rPr>
          <w:color w:val="auto"/>
        </w:rPr>
        <w:fldChar w:fldCharType="begin"/>
      </w:r>
      <w:r>
        <w:rPr>
          <w:color w:val="auto"/>
        </w:rPr>
        <w:instrText xml:space="preserve"> HYPERLINK "http://www.ynwsrs.gov.cn" </w:instrText>
      </w:r>
      <w:r>
        <w:rPr>
          <w:color w:val="auto"/>
        </w:rPr>
        <w:fldChar w:fldCharType="separate"/>
      </w:r>
      <w:r>
        <w:rPr>
          <w:rStyle w:val="6"/>
          <w:rFonts w:hint="eastAsia" w:ascii="仿宋_GB2312" w:eastAsia="仿宋_GB2312"/>
          <w:color w:val="auto"/>
          <w:sz w:val="32"/>
          <w:szCs w:val="32"/>
        </w:rPr>
        <w:t>www.ynwsrs.gov.cn</w:t>
      </w:r>
      <w:r>
        <w:rPr>
          <w:rStyle w:val="6"/>
          <w:rFonts w:hint="eastAsia" w:ascii="仿宋_GB2312" w:eastAsia="仿宋_GB2312"/>
          <w:color w:val="auto"/>
          <w:sz w:val="32"/>
          <w:szCs w:val="32"/>
        </w:rPr>
        <w:fldChar w:fldCharType="end"/>
      </w:r>
      <w:r>
        <w:rPr>
          <w:rFonts w:hint="eastAsia" w:ascii="仿宋_GB2312" w:eastAsia="仿宋_GB2312"/>
          <w:color w:val="auto"/>
          <w:sz w:val="32"/>
          <w:szCs w:val="32"/>
        </w:rPr>
        <w:t>)，此网站为本次考试的官方网站。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ascii="方正楷体_GBK" w:eastAsia="方正楷体_GBK"/>
          <w:b/>
          <w:color w:val="auto"/>
          <w:sz w:val="32"/>
          <w:szCs w:val="32"/>
        </w:rPr>
      </w:pPr>
      <w:r>
        <w:rPr>
          <w:rFonts w:hint="eastAsia" w:ascii="方正楷体_GBK" w:eastAsia="方正楷体_GBK"/>
          <w:b/>
          <w:color w:val="auto"/>
          <w:sz w:val="32"/>
          <w:szCs w:val="32"/>
        </w:rPr>
        <w:t>（二）招聘通告发布后招聘计划还会变化吗？</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仿宋_GB2312"/>
          <w:color w:val="auto"/>
          <w:sz w:val="32"/>
          <w:szCs w:val="32"/>
        </w:rPr>
      </w:pPr>
      <w:r>
        <w:rPr>
          <w:rFonts w:hint="eastAsia" w:eastAsia="仿宋_GB2312"/>
          <w:color w:val="auto"/>
          <w:sz w:val="32"/>
          <w:szCs w:val="32"/>
        </w:rPr>
        <w:t>自通告发布之日起至正式报名前，招聘计划可能会有细微调整，所以请各位报考人员在正式报名前下载最新的招录计划，对照岗位要求选择适合自己的岗位。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楷体_GBK" w:eastAsia="方正楷体_GBK"/>
          <w:b/>
          <w:color w:val="auto"/>
          <w:sz w:val="32"/>
          <w:szCs w:val="32"/>
        </w:rPr>
      </w:pPr>
      <w:r>
        <w:rPr>
          <w:rFonts w:hint="eastAsia" w:ascii="方正楷体_GBK" w:eastAsia="方正楷体_GBK"/>
          <w:b/>
          <w:color w:val="auto"/>
          <w:sz w:val="32"/>
          <w:szCs w:val="32"/>
        </w:rPr>
        <w:t>（</w:t>
      </w:r>
      <w:r>
        <w:rPr>
          <w:rFonts w:hint="eastAsia" w:ascii="方正楷体_GBK" w:eastAsia="方正楷体_GBK"/>
          <w:b/>
          <w:color w:val="auto"/>
          <w:sz w:val="32"/>
          <w:szCs w:val="32"/>
          <w:lang w:eastAsia="zh-CN"/>
        </w:rPr>
        <w:t>三</w:t>
      </w:r>
      <w:r>
        <w:rPr>
          <w:rFonts w:hint="eastAsia" w:ascii="方正楷体_GBK" w:eastAsia="方正楷体_GBK"/>
          <w:b/>
          <w:color w:val="auto"/>
          <w:sz w:val="32"/>
          <w:szCs w:val="32"/>
        </w:rPr>
        <w:t>）学历性质如何规定？</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国民教育学历，指国家承认的学历。包括初等教育（小学）、中等教育（初、高中）及高等教育（大学）学历。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目前我国的国民教育高等教育学历分专科、本科、硕士研究生和博士研究生四个层次。</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国民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b/>
          <w:color w:val="auto"/>
          <w:sz w:val="32"/>
          <w:szCs w:val="32"/>
        </w:rPr>
        <w:t>普通招生计划毕业生是国民教育毕业生中的一种。</w:t>
      </w:r>
      <w:r>
        <w:rPr>
          <w:rFonts w:hint="eastAsia" w:eastAsia="仿宋_GB2312"/>
          <w:color w:val="auto"/>
          <w:sz w:val="32"/>
          <w:szCs w:val="32"/>
        </w:rPr>
        <w:t>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普通高中及中专毕业生，属于普通招生计划毕业生。职业高中、职业中专等大专以下学历，未纳入普通高中及中专的招生计划，不属普通招生计划毕业生。</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军队院校招收的地方学员，如未经中央军委和教育部认定的，其学历不予承认；虽经中央军委和教育部认定，但没有教育主管部门开具派遣证的，其学历视为国民教育中的成人教育学历，但不属“普通招生计划毕业生”。</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通过国内网络教育获得的学历，是否视为“普通高校毕业生”，须有教育主管部门的证明，若资格复审时没有相关证明的，不能视为“普通高校毕业生”。</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根据2008年发布的《中国共产党党校工作条例》和教育部的有关规定，党校学历不属国民教育学历。持党校学历的人员可报考“学历性质要求”为“不限”的岗位。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ascii="方正楷体_GBK" w:eastAsia="方正楷体_GBK"/>
          <w:b/>
          <w:color w:val="auto"/>
          <w:sz w:val="32"/>
          <w:szCs w:val="32"/>
        </w:rPr>
      </w:pPr>
      <w:r>
        <w:rPr>
          <w:rFonts w:hint="eastAsia" w:ascii="方正楷体_GBK" w:eastAsia="方正楷体_GBK"/>
          <w:b/>
          <w:color w:val="auto"/>
          <w:sz w:val="32"/>
          <w:szCs w:val="32"/>
        </w:rPr>
        <w:t>（</w:t>
      </w:r>
      <w:r>
        <w:rPr>
          <w:rFonts w:hint="eastAsia" w:ascii="方正楷体_GBK" w:eastAsia="方正楷体_GBK"/>
          <w:b/>
          <w:color w:val="auto"/>
          <w:sz w:val="32"/>
          <w:szCs w:val="32"/>
          <w:lang w:eastAsia="zh-CN"/>
        </w:rPr>
        <w:t>四</w:t>
      </w:r>
      <w:r>
        <w:rPr>
          <w:rFonts w:hint="eastAsia" w:ascii="方正楷体_GBK" w:eastAsia="方正楷体_GBK"/>
          <w:b/>
          <w:color w:val="auto"/>
          <w:sz w:val="32"/>
          <w:szCs w:val="32"/>
        </w:rPr>
        <w:t>）毕业时间如何计算？</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仿宋_GB2312"/>
          <w:color w:val="auto"/>
          <w:sz w:val="32"/>
          <w:szCs w:val="32"/>
        </w:rPr>
      </w:pPr>
      <w:r>
        <w:rPr>
          <w:rFonts w:hint="eastAsia" w:eastAsia="仿宋_GB2312"/>
          <w:color w:val="auto"/>
          <w:sz w:val="32"/>
          <w:szCs w:val="32"/>
        </w:rPr>
        <w:t>毕业时间以毕业证书的落款时间为准。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楷体_GBK" w:eastAsia="方正楷体_GBK"/>
          <w:b/>
          <w:color w:val="auto"/>
          <w:sz w:val="32"/>
          <w:szCs w:val="32"/>
        </w:rPr>
      </w:pPr>
      <w:r>
        <w:rPr>
          <w:rFonts w:hint="eastAsia" w:ascii="方正楷体_GBK" w:eastAsia="方正楷体_GBK"/>
          <w:b/>
          <w:color w:val="auto"/>
          <w:sz w:val="32"/>
          <w:szCs w:val="32"/>
        </w:rPr>
        <w:t>（</w:t>
      </w:r>
      <w:r>
        <w:rPr>
          <w:rFonts w:hint="eastAsia" w:ascii="方正楷体_GBK" w:eastAsia="方正楷体_GBK"/>
          <w:b/>
          <w:color w:val="auto"/>
          <w:sz w:val="32"/>
          <w:szCs w:val="32"/>
          <w:lang w:eastAsia="zh-CN"/>
        </w:rPr>
        <w:t>五</w:t>
      </w:r>
      <w:r>
        <w:rPr>
          <w:rFonts w:hint="eastAsia" w:ascii="方正楷体_GBK" w:eastAsia="方正楷体_GBK"/>
          <w:b/>
          <w:color w:val="auto"/>
          <w:sz w:val="32"/>
          <w:szCs w:val="32"/>
        </w:rPr>
        <w:t>）所学专业由什么证明材料予以证明？有多个学历，其多重的学历信息可否交叉使用？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“所学专业”由学历证书（也就是毕业证书）予以证明，多个学历证书间的学历信息不能交叉使用。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六</w:t>
      </w:r>
      <w:r>
        <w:rPr>
          <w:rFonts w:hint="eastAsia" w:eastAsia="楷体_GB2312"/>
          <w:b/>
          <w:color w:val="auto"/>
          <w:sz w:val="32"/>
          <w:szCs w:val="32"/>
        </w:rPr>
        <w:t>）如何判定所学专业是否满足岗位专业要求？</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报考人员在选择岗位时，应首先在专业指导目录中查找所学专业</w:t>
      </w:r>
      <w:r>
        <w:rPr>
          <w:rFonts w:hint="eastAsia" w:eastAsia="仿宋_GB2312"/>
          <w:b/>
          <w:color w:val="auto"/>
          <w:sz w:val="32"/>
          <w:szCs w:val="32"/>
        </w:rPr>
        <w:t>（按照毕业证上的专业名称查找。</w:t>
      </w:r>
      <w:r>
        <w:rPr>
          <w:rFonts w:hint="eastAsia" w:ascii="仿宋_GB2312" w:eastAsia="仿宋_GB2312"/>
          <w:b/>
          <w:color w:val="auto"/>
          <w:sz w:val="32"/>
          <w:szCs w:val="32"/>
        </w:rPr>
        <w:t>毕业证上的专业名称须与招聘岗位要求专业完全一致、一字不差，但若本人所学专业与专业目录中所附专业仅有如“和”、“与”、“及”、“及其”等连接词的不同，或者多1个、少1个“学”字的差别，视为专业目录中的同一专业。</w:t>
      </w:r>
      <w:r>
        <w:rPr>
          <w:rFonts w:hint="eastAsia" w:eastAsia="仿宋_GB2312"/>
          <w:b/>
          <w:color w:val="auto"/>
          <w:sz w:val="32"/>
          <w:szCs w:val="32"/>
        </w:rPr>
        <w:t>若毕业证上的专业名称包含专业方向的，</w:t>
      </w:r>
      <w:r>
        <w:rPr>
          <w:rFonts w:hint="eastAsia" w:ascii="仿宋_GB2312" w:eastAsia="仿宋_GB2312"/>
          <w:b/>
          <w:color w:val="auto"/>
          <w:sz w:val="32"/>
          <w:szCs w:val="32"/>
        </w:rPr>
        <w:t>均需要提交网络后台进行人工审核）</w:t>
      </w:r>
      <w:r>
        <w:rPr>
          <w:rFonts w:hint="eastAsia" w:eastAsia="仿宋_GB2312"/>
          <w:color w:val="auto"/>
          <w:sz w:val="32"/>
          <w:szCs w:val="32"/>
        </w:rPr>
        <w:t>所属，依此判定所学专业是否满足岗位要求。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lang w:val="en-US" w:eastAsia="zh-CN"/>
        </w:rPr>
        <w:t>1.</w:t>
      </w:r>
      <w:r>
        <w:rPr>
          <w:rFonts w:eastAsia="仿宋_GB2312"/>
          <w:color w:val="auto"/>
          <w:sz w:val="32"/>
          <w:szCs w:val="32"/>
        </w:rPr>
        <w:t>若所学专业与专业指导目录中专业仅有</w:t>
      </w:r>
      <w:r>
        <w:rPr>
          <w:rFonts w:hint="eastAsia" w:eastAsia="仿宋_GB2312"/>
          <w:color w:val="auto"/>
          <w:sz w:val="32"/>
          <w:szCs w:val="32"/>
        </w:rPr>
        <w:t>“</w:t>
      </w:r>
      <w:r>
        <w:rPr>
          <w:rFonts w:eastAsia="仿宋_GB2312"/>
          <w:color w:val="auto"/>
          <w:sz w:val="32"/>
          <w:szCs w:val="32"/>
        </w:rPr>
        <w:t>和</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与</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及</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及其</w:t>
      </w:r>
      <w:r>
        <w:rPr>
          <w:rFonts w:hint="eastAsia" w:eastAsia="仿宋_GB2312"/>
          <w:color w:val="auto"/>
          <w:sz w:val="32"/>
          <w:szCs w:val="32"/>
        </w:rPr>
        <w:t>”</w:t>
      </w:r>
      <w:r>
        <w:rPr>
          <w:rFonts w:eastAsia="仿宋_GB2312"/>
          <w:color w:val="auto"/>
          <w:sz w:val="32"/>
          <w:szCs w:val="32"/>
        </w:rPr>
        <w:t>等连接词的不同，或者仅有1个</w:t>
      </w:r>
      <w:r>
        <w:rPr>
          <w:rFonts w:hint="eastAsia" w:eastAsia="仿宋_GB2312"/>
          <w:color w:val="auto"/>
          <w:sz w:val="32"/>
          <w:szCs w:val="32"/>
        </w:rPr>
        <w:t>“</w:t>
      </w:r>
      <w:r>
        <w:rPr>
          <w:rFonts w:eastAsia="仿宋_GB2312"/>
          <w:color w:val="auto"/>
          <w:sz w:val="32"/>
          <w:szCs w:val="32"/>
        </w:rPr>
        <w:t>学</w:t>
      </w:r>
      <w:r>
        <w:rPr>
          <w:rFonts w:hint="eastAsia" w:eastAsia="仿宋_GB2312"/>
          <w:color w:val="auto"/>
          <w:sz w:val="32"/>
          <w:szCs w:val="32"/>
        </w:rPr>
        <w:t>”</w:t>
      </w:r>
      <w:r>
        <w:rPr>
          <w:rFonts w:eastAsia="仿宋_GB2312"/>
          <w:color w:val="auto"/>
          <w:sz w:val="32"/>
          <w:szCs w:val="32"/>
        </w:rPr>
        <w:t>字的差别的，可视为同一专业，这些专业之间变换了连接词的，如</w:t>
      </w:r>
      <w:r>
        <w:rPr>
          <w:rFonts w:hint="eastAsia" w:eastAsia="仿宋_GB2312"/>
          <w:color w:val="auto"/>
          <w:sz w:val="32"/>
          <w:szCs w:val="32"/>
        </w:rPr>
        <w:t>“</w:t>
      </w:r>
      <w:r>
        <w:rPr>
          <w:rFonts w:eastAsia="仿宋_GB2312"/>
          <w:color w:val="auto"/>
          <w:sz w:val="32"/>
          <w:szCs w:val="32"/>
        </w:rPr>
        <w:t>及</w:t>
      </w:r>
      <w:r>
        <w:rPr>
          <w:rFonts w:hint="eastAsia" w:eastAsia="仿宋_GB2312"/>
          <w:color w:val="auto"/>
          <w:sz w:val="32"/>
          <w:szCs w:val="32"/>
        </w:rPr>
        <w:t>”</w:t>
      </w:r>
      <w:r>
        <w:rPr>
          <w:rFonts w:eastAsia="仿宋_GB2312"/>
          <w:color w:val="auto"/>
          <w:sz w:val="32"/>
          <w:szCs w:val="32"/>
        </w:rPr>
        <w:t>换成</w:t>
      </w:r>
      <w:r>
        <w:rPr>
          <w:rFonts w:hint="eastAsia" w:eastAsia="仿宋_GB2312"/>
          <w:color w:val="auto"/>
          <w:sz w:val="32"/>
          <w:szCs w:val="32"/>
        </w:rPr>
        <w:t>“</w:t>
      </w:r>
      <w:r>
        <w:rPr>
          <w:rFonts w:eastAsia="仿宋_GB2312"/>
          <w:color w:val="auto"/>
          <w:sz w:val="32"/>
          <w:szCs w:val="32"/>
        </w:rPr>
        <w:t>与</w:t>
      </w:r>
      <w:r>
        <w:rPr>
          <w:rFonts w:hint="eastAsia" w:eastAsia="仿宋_GB2312"/>
          <w:color w:val="auto"/>
          <w:sz w:val="32"/>
          <w:szCs w:val="32"/>
        </w:rPr>
        <w:t>”</w:t>
      </w:r>
      <w:r>
        <w:rPr>
          <w:rFonts w:eastAsia="仿宋_GB2312"/>
          <w:color w:val="auto"/>
          <w:sz w:val="32"/>
          <w:szCs w:val="32"/>
        </w:rPr>
        <w:t>，或者最后一个</w:t>
      </w:r>
      <w:r>
        <w:rPr>
          <w:rFonts w:hint="eastAsia" w:eastAsia="仿宋_GB2312"/>
          <w:color w:val="auto"/>
          <w:sz w:val="32"/>
          <w:szCs w:val="32"/>
        </w:rPr>
        <w:t>“</w:t>
      </w:r>
      <w:r>
        <w:rPr>
          <w:rFonts w:eastAsia="仿宋_GB2312"/>
          <w:color w:val="auto"/>
          <w:sz w:val="32"/>
          <w:szCs w:val="32"/>
        </w:rPr>
        <w:t>学</w:t>
      </w:r>
      <w:r>
        <w:rPr>
          <w:rFonts w:hint="eastAsia" w:eastAsia="仿宋_GB2312"/>
          <w:color w:val="auto"/>
          <w:sz w:val="32"/>
          <w:szCs w:val="32"/>
        </w:rPr>
        <w:t>”</w:t>
      </w:r>
      <w:r>
        <w:rPr>
          <w:rFonts w:eastAsia="仿宋_GB2312"/>
          <w:color w:val="auto"/>
          <w:sz w:val="32"/>
          <w:szCs w:val="32"/>
        </w:rPr>
        <w:t>字的增减，可以被资格复审所认可，不会受到填报虚假信息的处罚；（需要注意的是，连接词的互换视为同一专业，但连接词增减不视为同一专业，比如</w:t>
      </w:r>
      <w:r>
        <w:rPr>
          <w:rFonts w:hint="eastAsia" w:eastAsia="仿宋_GB2312"/>
          <w:color w:val="auto"/>
          <w:sz w:val="32"/>
          <w:szCs w:val="32"/>
        </w:rPr>
        <w:t>“</w:t>
      </w:r>
      <w:r>
        <w:rPr>
          <w:rFonts w:eastAsia="仿宋_GB2312"/>
          <w:color w:val="auto"/>
          <w:sz w:val="32"/>
          <w:szCs w:val="32"/>
        </w:rPr>
        <w:t>计算机与信息管理</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计算机信息管理</w:t>
      </w:r>
      <w:r>
        <w:rPr>
          <w:rFonts w:hint="eastAsia" w:eastAsia="仿宋_GB2312"/>
          <w:color w:val="auto"/>
          <w:sz w:val="32"/>
          <w:szCs w:val="32"/>
        </w:rPr>
        <w:t>”</w:t>
      </w:r>
      <w:r>
        <w:rPr>
          <w:rFonts w:eastAsia="仿宋_GB2312"/>
          <w:color w:val="auto"/>
          <w:sz w:val="32"/>
          <w:szCs w:val="32"/>
        </w:rPr>
        <w:t>不能视为同一专业）。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如报考人员所学专业未在指导目录中时，报考人员应在“所学专业”栏选择“未纳入目录的专业”，并在随后“未纳入目录专业的详细情况”栏填写自己所学的专业，提交网络后台进行人工审核。</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b/>
          <w:color w:val="auto"/>
          <w:sz w:val="32"/>
          <w:szCs w:val="32"/>
        </w:rPr>
      </w:pPr>
      <w:r>
        <w:rPr>
          <w:rFonts w:hint="eastAsia" w:eastAsia="仿宋_GB2312"/>
          <w:b/>
          <w:color w:val="auto"/>
          <w:sz w:val="32"/>
          <w:szCs w:val="32"/>
        </w:rPr>
        <w:t>注：学位名称与专业名称不一致的情况较为常见，报名及审核专业时是以专业名称作为评判依据，学位名称不作为对“专业”的审核或评判的依据。</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楷体_GB2312"/>
          <w:b/>
          <w:color w:val="auto"/>
          <w:sz w:val="32"/>
          <w:szCs w:val="32"/>
        </w:rPr>
      </w:pPr>
      <w:r>
        <w:rPr>
          <w:rFonts w:hint="eastAsia" w:ascii="方正楷体_GBK" w:eastAsia="方正楷体_GBK"/>
          <w:b/>
          <w:color w:val="auto"/>
          <w:sz w:val="32"/>
          <w:szCs w:val="32"/>
        </w:rPr>
        <w:t>（</w:t>
      </w:r>
      <w:r>
        <w:rPr>
          <w:rFonts w:hint="eastAsia" w:ascii="方正楷体_GBK" w:eastAsia="方正楷体_GBK"/>
          <w:b/>
          <w:color w:val="auto"/>
          <w:sz w:val="32"/>
          <w:szCs w:val="32"/>
          <w:lang w:eastAsia="zh-CN"/>
        </w:rPr>
        <w:t>七</w:t>
      </w:r>
      <w:r>
        <w:rPr>
          <w:rFonts w:hint="eastAsia" w:ascii="方正楷体_GBK" w:eastAsia="方正楷体_GBK"/>
          <w:b/>
          <w:color w:val="auto"/>
          <w:sz w:val="32"/>
          <w:szCs w:val="32"/>
        </w:rPr>
        <w:t>）</w:t>
      </w:r>
      <w:r>
        <w:rPr>
          <w:rFonts w:hint="eastAsia" w:eastAsia="楷体_GB2312"/>
          <w:b/>
          <w:color w:val="auto"/>
          <w:sz w:val="32"/>
          <w:szCs w:val="32"/>
        </w:rPr>
        <w:t>关于工作年限的政策是什么？</w:t>
      </w:r>
      <w:bookmarkStart w:id="0" w:name="_Toc349897754"/>
    </w:p>
    <w:bookmarkEnd w:id="0"/>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工作年限以参加基本养老保险缴费年限证明为依据（累计缴费12个月为一年）。</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曾在党政机关工作现已不具有公务员身份，且符合报名条件的人员，凭公务员登记表及辞职相关材料证明其工作年限。</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eastAsia="仿宋_GB2312"/>
          <w:color w:val="auto"/>
          <w:sz w:val="32"/>
          <w:szCs w:val="32"/>
        </w:rPr>
      </w:pPr>
      <w:r>
        <w:rPr>
          <w:rFonts w:eastAsia="仿宋_GB2312"/>
          <w:color w:val="auto"/>
          <w:sz w:val="32"/>
          <w:szCs w:val="32"/>
        </w:rPr>
        <w:t>3</w:t>
      </w:r>
      <w:r>
        <w:rPr>
          <w:rFonts w:hint="eastAsia" w:eastAsia="仿宋_GB2312"/>
          <w:color w:val="auto"/>
          <w:sz w:val="32"/>
          <w:szCs w:val="32"/>
          <w:lang w:val="en-US" w:eastAsia="zh-CN"/>
        </w:rPr>
        <w:t>.</w:t>
      </w:r>
      <w:r>
        <w:rPr>
          <w:rFonts w:hint="eastAsia" w:eastAsia="仿宋_GB2312"/>
          <w:color w:val="auto"/>
          <w:sz w:val="32"/>
          <w:szCs w:val="32"/>
        </w:rPr>
        <w:t>其他政策规定的情形。</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楷体_GB2312"/>
          <w:b/>
          <w:color w:val="auto"/>
          <w:sz w:val="32"/>
          <w:szCs w:val="32"/>
        </w:rPr>
      </w:pPr>
      <w:r>
        <w:rPr>
          <w:rFonts w:hint="eastAsia" w:ascii="方正楷体_GBK" w:hAnsi="宋体" w:eastAsia="方正楷体_GBK" w:cs="宋体"/>
          <w:b/>
          <w:color w:val="auto"/>
          <w:kern w:val="0"/>
          <w:sz w:val="32"/>
          <w:szCs w:val="32"/>
        </w:rPr>
        <w:t>（</w:t>
      </w:r>
      <w:r>
        <w:rPr>
          <w:rFonts w:hint="eastAsia" w:ascii="方正楷体_GBK" w:hAnsi="宋体" w:eastAsia="方正楷体_GBK" w:cs="宋体"/>
          <w:b/>
          <w:color w:val="auto"/>
          <w:kern w:val="0"/>
          <w:sz w:val="32"/>
          <w:szCs w:val="32"/>
          <w:lang w:eastAsia="zh-CN"/>
        </w:rPr>
        <w:t>八</w:t>
      </w:r>
      <w:r>
        <w:rPr>
          <w:rFonts w:hint="eastAsia" w:ascii="方正楷体_GBK" w:hAnsi="宋体" w:eastAsia="方正楷体_GBK" w:cs="宋体"/>
          <w:b/>
          <w:color w:val="auto"/>
          <w:kern w:val="0"/>
          <w:sz w:val="32"/>
          <w:szCs w:val="32"/>
        </w:rPr>
        <w:t>）</w:t>
      </w:r>
      <w:r>
        <w:rPr>
          <w:rFonts w:hint="eastAsia" w:eastAsia="楷体_GB2312"/>
          <w:b/>
          <w:color w:val="auto"/>
          <w:sz w:val="32"/>
          <w:szCs w:val="32"/>
        </w:rPr>
        <w:t>生源地或户籍的要求如何界定？</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生源地是指学生来源所在地。报考人员根据生源地或户籍的所属地判定是否满足此项限制。生源地和户籍只需满足其中一个条件即可。</w:t>
      </w:r>
    </w:p>
    <w:p>
      <w:pPr>
        <w:keepNext w:val="0"/>
        <w:keepLines w:val="0"/>
        <w:pageBreakBefore w:val="0"/>
        <w:widowControl/>
        <w:kinsoku/>
        <w:wordWrap/>
        <w:overflowPunct/>
        <w:topLinePunct w:val="0"/>
        <w:autoSpaceDE/>
        <w:autoSpaceDN/>
        <w:bidi w:val="0"/>
        <w:adjustRightInd/>
        <w:snapToGrid/>
        <w:spacing w:line="600" w:lineRule="exact"/>
        <w:ind w:right="30"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生源地或户籍条件限制文山州或文山州内各县（市）的，仅限2017年12月31日之前具有相对应户籍（生源地）的毕业生报考。</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ascii="方正楷体_GBK" w:hAnsi="宋体" w:eastAsia="方正楷体_GBK" w:cs="宋体"/>
          <w:b/>
          <w:color w:val="auto"/>
          <w:kern w:val="0"/>
          <w:sz w:val="32"/>
          <w:szCs w:val="32"/>
        </w:rPr>
      </w:pPr>
      <w:r>
        <w:rPr>
          <w:rFonts w:hint="eastAsia" w:ascii="方正楷体_GBK" w:hAnsi="宋体" w:eastAsia="方正楷体_GBK" w:cs="宋体"/>
          <w:b/>
          <w:color w:val="auto"/>
          <w:kern w:val="0"/>
          <w:sz w:val="32"/>
          <w:szCs w:val="32"/>
        </w:rPr>
        <w:t>（</w:t>
      </w:r>
      <w:r>
        <w:rPr>
          <w:rFonts w:hint="eastAsia" w:ascii="方正楷体_GBK" w:hAnsi="宋体" w:eastAsia="方正楷体_GBK" w:cs="宋体"/>
          <w:b/>
          <w:color w:val="auto"/>
          <w:kern w:val="0"/>
          <w:sz w:val="32"/>
          <w:szCs w:val="32"/>
          <w:lang w:eastAsia="zh-CN"/>
        </w:rPr>
        <w:t>九</w:t>
      </w:r>
      <w:r>
        <w:rPr>
          <w:rFonts w:hint="eastAsia" w:ascii="方正楷体_GBK" w:hAnsi="宋体" w:eastAsia="方正楷体_GBK" w:cs="宋体"/>
          <w:b/>
          <w:color w:val="auto"/>
          <w:kern w:val="0"/>
          <w:sz w:val="32"/>
          <w:szCs w:val="32"/>
        </w:rPr>
        <w:t>）服务期不满的特岗教师、大学生村官、三支一扶、西部志愿者能否报考？</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特岗教师经服务单位及服务县（市）教育主管部门同意，大学生村官经服务单位及县（市）委组织部同意，三支一扶经服务单位及县（市）人社部门同意，西部志愿者经服务单位及团县（市）委同意，符合岗位条件的均可以报名考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1"/>
        <w:rPr>
          <w:rFonts w:ascii="方正楷体_GBK" w:eastAsia="方正楷体_GBK"/>
          <w:b/>
          <w:color w:val="auto"/>
          <w:sz w:val="32"/>
          <w:szCs w:val="32"/>
        </w:rPr>
      </w:pPr>
      <w:r>
        <w:rPr>
          <w:rFonts w:hint="eastAsia" w:ascii="方正楷体_GBK" w:eastAsia="方正楷体_GBK"/>
          <w:b/>
          <w:color w:val="auto"/>
          <w:sz w:val="32"/>
          <w:szCs w:val="32"/>
        </w:rPr>
        <w:t>（十）加分政策</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在我州服务或我州生源在外地服务的“</w:t>
      </w:r>
      <w:r>
        <w:rPr>
          <w:rFonts w:hint="eastAsia" w:eastAsia="仿宋_GB2312"/>
          <w:color w:val="auto"/>
          <w:sz w:val="32"/>
          <w:szCs w:val="32"/>
        </w:rPr>
        <w:t>四类服务基层项目人员</w:t>
      </w:r>
      <w:r>
        <w:rPr>
          <w:rFonts w:hint="eastAsia" w:ascii="仿宋_GB2312" w:eastAsia="仿宋_GB2312"/>
          <w:color w:val="auto"/>
          <w:sz w:val="32"/>
          <w:szCs w:val="32"/>
        </w:rPr>
        <w:t>”，服务期满且考核合格的，</w:t>
      </w:r>
      <w:r>
        <w:rPr>
          <w:rFonts w:hint="eastAsia" w:ascii="仿宋_GB2312" w:eastAsia="仿宋_GB2312"/>
          <w:b/>
          <w:color w:val="auto"/>
          <w:sz w:val="32"/>
          <w:szCs w:val="32"/>
        </w:rPr>
        <w:t>报考非定向招聘云南省</w:t>
      </w:r>
      <w:r>
        <w:rPr>
          <w:rFonts w:hint="eastAsia" w:ascii="仿宋_GB2312" w:hAnsi="仿宋_GB2312" w:eastAsia="仿宋_GB2312"/>
          <w:b/>
          <w:color w:val="auto"/>
          <w:spacing w:val="-9"/>
          <w:sz w:val="32"/>
          <w:szCs w:val="32"/>
        </w:rPr>
        <w:t>到农村基层服务项目服务期满高校毕业生岗位的，</w:t>
      </w:r>
      <w:r>
        <w:rPr>
          <w:rFonts w:hint="eastAsia" w:ascii="仿宋_GB2312" w:eastAsia="仿宋_GB2312"/>
          <w:b/>
          <w:color w:val="auto"/>
          <w:sz w:val="32"/>
          <w:szCs w:val="32"/>
        </w:rPr>
        <w:t>笔试成绩加3分。报考定向招聘岗位的不得加分。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eastAsia="仿宋_GB2312"/>
          <w:color w:val="auto"/>
          <w:sz w:val="32"/>
          <w:szCs w:val="32"/>
        </w:rPr>
        <w:t>四类服务基层项目人员</w:t>
      </w:r>
      <w:r>
        <w:rPr>
          <w:rFonts w:hint="eastAsia" w:ascii="仿宋_GB2312" w:eastAsia="仿宋_GB2312"/>
          <w:color w:val="auto"/>
          <w:sz w:val="32"/>
          <w:szCs w:val="32"/>
        </w:rPr>
        <w:t>指：</w:t>
      </w:r>
      <w:r>
        <w:rPr>
          <w:rFonts w:hint="eastAsia" w:eastAsia="仿宋_GB2312"/>
          <w:color w:val="auto"/>
          <w:sz w:val="32"/>
          <w:szCs w:val="32"/>
        </w:rPr>
        <w:t>选聘高校毕业生到村任职、农村义务教育阶段学校教师特设岗位计划、三支一扶、大学生志愿服务西部计划人员</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按照《革命烈士褒扬条例》确定的革命烈士的子女（包括婚生子女、非婚生子女、养子女和有扶养关系的继子女，下同）笔试成绩加5分，资格复审时需提供中华人民共和国民政部颁发的《革命烈士证明书》及户口证明（需证明与烈士间的关系）；对因公牺牲的人民警察的子女，笔试成绩加3分，资格审核时需提供民政部门认定并颁发的《人民警察因公牺牲证明书》及户口证明（需证明与因公牺牲人员的关系）。</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按照《云南省文山壮族苗族自治州自治条例》、州委《贯彻中共云南省委云南省人民政府〈关于进一步加强民族工作加快少数民族和民族地区经济社会发展的决定〉实施意见》（文发〔2006〕24号）精神，对我州的少数民族考生按照学历层次予以笔试成绩加分优惠，大学本科以上毕业加3分，大学专科毕业加1.5分，中专毕业加1分。符合加分优惠的少数民族，需在资格审核时提供本人身份证、户口册原件及复印件等相关资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 xml:space="preserve">根据《文山州优秀运动员升学就业办法》（文政发〔2005〕93号文件）规定符合加分的优秀运动员，银牌获得者加40分、铜牌获得者加30分。在资格复审时要求提交《文山州优秀运动员就业加分认定表》，不能提供加分认定的人员取消本次笔试成绩。文山州文广体局负责加分认定，咨询电话：3037319。 </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楷体_GBK" w:eastAsia="方正楷体_GBK"/>
          <w:b/>
          <w:color w:val="auto"/>
          <w:sz w:val="32"/>
          <w:szCs w:val="32"/>
        </w:rPr>
      </w:pPr>
      <w:r>
        <w:rPr>
          <w:rFonts w:hint="eastAsia" w:ascii="仿宋_GB2312" w:eastAsia="仿宋_GB2312"/>
          <w:b/>
          <w:color w:val="auto"/>
          <w:sz w:val="32"/>
          <w:szCs w:val="32"/>
        </w:rPr>
        <w:t>同时符合上述几项加分条件的，按最高一项加分，不累计加分。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1"/>
        <w:rPr>
          <w:rFonts w:ascii="方正楷体_GBK" w:eastAsia="方正楷体_GBK"/>
          <w:b/>
          <w:color w:val="auto"/>
          <w:sz w:val="32"/>
          <w:szCs w:val="32"/>
        </w:rPr>
      </w:pPr>
      <w:r>
        <w:rPr>
          <w:rFonts w:hint="eastAsia" w:ascii="方正楷体_GBK" w:eastAsia="方正楷体_GBK"/>
          <w:b/>
          <w:color w:val="auto"/>
          <w:sz w:val="32"/>
          <w:szCs w:val="32"/>
        </w:rPr>
        <w:t>（十</w:t>
      </w:r>
      <w:r>
        <w:rPr>
          <w:rFonts w:hint="eastAsia" w:ascii="方正楷体_GBK" w:eastAsia="方正楷体_GBK"/>
          <w:b/>
          <w:color w:val="auto"/>
          <w:sz w:val="32"/>
          <w:szCs w:val="32"/>
          <w:lang w:eastAsia="zh-CN"/>
        </w:rPr>
        <w:t>一</w:t>
      </w:r>
      <w:r>
        <w:rPr>
          <w:rFonts w:hint="eastAsia" w:ascii="方正楷体_GBK" w:eastAsia="方正楷体_GBK"/>
          <w:b/>
          <w:color w:val="auto"/>
          <w:sz w:val="32"/>
          <w:szCs w:val="32"/>
        </w:rPr>
        <w:t>）身份证问题</w:t>
      </w:r>
    </w:p>
    <w:p>
      <w:pPr>
        <w:pStyle w:val="3"/>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仿宋_GB2312" w:eastAsia="仿宋_GB2312"/>
          <w:color w:val="auto"/>
          <w:sz w:val="32"/>
          <w:szCs w:val="32"/>
        </w:rPr>
      </w:pPr>
      <w:r>
        <w:rPr>
          <w:rFonts w:ascii="仿宋_GB2312" w:eastAsia="仿宋_GB2312"/>
          <w:color w:val="auto"/>
          <w:sz w:val="32"/>
          <w:szCs w:val="32"/>
        </w:rPr>
        <w:t>本次事业单位招</w:t>
      </w:r>
      <w:r>
        <w:rPr>
          <w:rFonts w:hint="eastAsia" w:ascii="仿宋_GB2312" w:eastAsia="仿宋_GB2312"/>
          <w:color w:val="auto"/>
          <w:sz w:val="32"/>
          <w:szCs w:val="32"/>
        </w:rPr>
        <w:t>聘</w:t>
      </w:r>
      <w:r>
        <w:rPr>
          <w:rFonts w:ascii="仿宋_GB2312" w:eastAsia="仿宋_GB2312"/>
          <w:color w:val="auto"/>
          <w:sz w:val="32"/>
          <w:szCs w:val="32"/>
        </w:rPr>
        <w:t>的有效证件只有两种：</w:t>
      </w:r>
      <w:r>
        <w:rPr>
          <w:rFonts w:hint="eastAsia" w:ascii="仿宋_GB2312" w:eastAsia="仿宋_GB2312"/>
          <w:color w:val="auto"/>
          <w:sz w:val="32"/>
          <w:szCs w:val="32"/>
        </w:rPr>
        <w:t>有效期内的</w:t>
      </w:r>
      <w:r>
        <w:rPr>
          <w:rFonts w:ascii="仿宋_GB2312" w:eastAsia="仿宋_GB2312"/>
          <w:color w:val="auto"/>
          <w:sz w:val="32"/>
          <w:szCs w:val="32"/>
        </w:rPr>
        <w:t>二代身份证、有效期内的</w:t>
      </w:r>
      <w:r>
        <w:rPr>
          <w:rFonts w:hint="eastAsia" w:ascii="仿宋_GB2312" w:eastAsia="仿宋_GB2312"/>
          <w:color w:val="auto"/>
          <w:sz w:val="32"/>
          <w:szCs w:val="32"/>
        </w:rPr>
        <w:t>临时</w:t>
      </w:r>
      <w:r>
        <w:rPr>
          <w:rFonts w:ascii="仿宋_GB2312" w:eastAsia="仿宋_GB2312"/>
          <w:color w:val="auto"/>
          <w:sz w:val="32"/>
          <w:szCs w:val="32"/>
        </w:rPr>
        <w:t>身份证。</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1"/>
        <w:rPr>
          <w:rFonts w:eastAsia="黑体"/>
          <w:color w:val="auto"/>
          <w:sz w:val="32"/>
          <w:szCs w:val="32"/>
        </w:rPr>
      </w:pPr>
      <w:r>
        <w:rPr>
          <w:rFonts w:hint="eastAsia" w:eastAsia="黑体"/>
          <w:color w:val="auto"/>
          <w:sz w:val="32"/>
          <w:szCs w:val="32"/>
        </w:rPr>
        <w:t>二、关于报名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楷体_GB2312"/>
          <w:b/>
          <w:color w:val="auto"/>
          <w:sz w:val="32"/>
          <w:szCs w:val="32"/>
        </w:rPr>
      </w:pPr>
      <w:r>
        <w:rPr>
          <w:rFonts w:hint="eastAsia" w:ascii="仿宋_GB2312" w:eastAsia="仿宋_GB2312"/>
          <w:color w:val="auto"/>
          <w:sz w:val="32"/>
          <w:szCs w:val="32"/>
        </w:rPr>
        <w:t>本次招聘计划均采用网络报名的方式进行。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（一）网上报名应注意哪些事项？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报考人员应仔细阅读《2018年文山州事业单位公开招聘工作人员通告》及《2018年文山州事业单位公开招聘工作人员报考指南》，请考生认真阅读理解，准确</w:t>
      </w:r>
      <w:r>
        <w:rPr>
          <w:rFonts w:hint="eastAsia" w:ascii="仿宋_GB2312" w:eastAsia="仿宋_GB2312"/>
          <w:color w:val="auto"/>
          <w:sz w:val="32"/>
          <w:szCs w:val="32"/>
        </w:rPr>
        <w:t>选择与自己条件相符的招聘岗位，</w:t>
      </w:r>
      <w:r>
        <w:rPr>
          <w:rFonts w:hint="eastAsia" w:eastAsia="仿宋_GB2312"/>
          <w:color w:val="auto"/>
          <w:sz w:val="32"/>
          <w:szCs w:val="32"/>
        </w:rPr>
        <w:t>慎重填报各项信息。</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（二）报考人员对自己的填报信息负责是指什么？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网络报名是基于报考人员诚信的前提下开展的，报名系统在报考人员打开报名网页之前先设计了诚信承诺书，诚信承诺书告知了报考人员相关责任。报考人员一旦进行网上报名，就视为已经阅读并知晓了诚信承诺书所述内容，并将承担因违反诚信承诺而带来的相应后果。</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三</w:t>
      </w:r>
      <w:r>
        <w:rPr>
          <w:rFonts w:hint="eastAsia" w:eastAsia="楷体_GB2312"/>
          <w:b/>
          <w:color w:val="auto"/>
          <w:sz w:val="32"/>
          <w:szCs w:val="32"/>
        </w:rPr>
        <w:t>）报名资格审核如何进行？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网络报名资格审核实行网络自动审核和网络后台人工审核相结合，计算机系统根据报名信息对照岗位需求来确定报考者是否符合岗位报名条件。资格审核在报考者提交后由计算机即时对报名条件进行审核，审核通过后将不能修改报考资料，并可以进行后续的缴费等流程。提交人工审核</w:t>
      </w:r>
      <w:r>
        <w:rPr>
          <w:rFonts w:hint="eastAsia" w:eastAsia="仿宋_GB2312"/>
          <w:color w:val="auto"/>
          <w:sz w:val="32"/>
          <w:szCs w:val="32"/>
          <w:lang w:eastAsia="zh-CN"/>
        </w:rPr>
        <w:t>的，</w:t>
      </w:r>
      <w:r>
        <w:rPr>
          <w:rFonts w:hint="eastAsia" w:eastAsia="仿宋_GB2312"/>
          <w:color w:val="auto"/>
          <w:sz w:val="32"/>
          <w:szCs w:val="32"/>
        </w:rPr>
        <w:t>结果将于第二天</w:t>
      </w:r>
      <w:r>
        <w:rPr>
          <w:rFonts w:eastAsia="仿宋_GB2312"/>
          <w:color w:val="auto"/>
          <w:sz w:val="32"/>
          <w:szCs w:val="32"/>
        </w:rPr>
        <w:t>18</w:t>
      </w:r>
      <w:r>
        <w:rPr>
          <w:rFonts w:hint="eastAsia" w:eastAsia="仿宋_GB2312"/>
          <w:color w:val="auto"/>
          <w:sz w:val="32"/>
          <w:szCs w:val="32"/>
        </w:rPr>
        <w:t>:00前返回。</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四</w:t>
      </w:r>
      <w:r>
        <w:rPr>
          <w:rFonts w:hint="eastAsia" w:eastAsia="楷体_GB2312"/>
          <w:b/>
          <w:color w:val="auto"/>
          <w:sz w:val="32"/>
          <w:szCs w:val="32"/>
        </w:rPr>
        <w:t>）是否允许重复注册？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不允许，同一组身份证号码</w:t>
      </w:r>
      <w:r>
        <w:rPr>
          <w:rStyle w:val="8"/>
          <w:rFonts w:hint="eastAsia"/>
          <w:b w:val="0"/>
          <w:i w:val="0"/>
          <w:strike w:val="0"/>
          <w:color w:val="auto"/>
        </w:rPr>
        <w:t>和姓名</w:t>
      </w:r>
      <w:r>
        <w:rPr>
          <w:rFonts w:hint="eastAsia" w:eastAsia="仿宋_GB2312"/>
          <w:color w:val="auto"/>
          <w:sz w:val="32"/>
          <w:szCs w:val="32"/>
        </w:rPr>
        <w:t>只允许注册一次。</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五</w:t>
      </w:r>
      <w:r>
        <w:rPr>
          <w:rFonts w:hint="eastAsia" w:eastAsia="楷体_GB2312"/>
          <w:b/>
          <w:color w:val="auto"/>
          <w:sz w:val="32"/>
          <w:szCs w:val="32"/>
        </w:rPr>
        <w:t>）每人可以报考几个岗位？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只能报考一个岗位。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六</w:t>
      </w:r>
      <w:r>
        <w:rPr>
          <w:rFonts w:hint="eastAsia" w:eastAsia="楷体_GB2312"/>
          <w:b/>
          <w:color w:val="auto"/>
          <w:sz w:val="32"/>
          <w:szCs w:val="32"/>
        </w:rPr>
        <w:t>）加分</w:t>
      </w:r>
      <w:r>
        <w:rPr>
          <w:rFonts w:hint="eastAsia" w:eastAsia="楷体_GB2312"/>
          <w:b/>
          <w:color w:val="auto"/>
          <w:sz w:val="32"/>
          <w:szCs w:val="32"/>
          <w:lang w:eastAsia="zh-CN"/>
        </w:rPr>
        <w:t>需注意</w:t>
      </w:r>
      <w:r>
        <w:rPr>
          <w:rFonts w:hint="eastAsia" w:eastAsia="楷体_GB2312"/>
          <w:b/>
          <w:color w:val="auto"/>
          <w:sz w:val="32"/>
          <w:szCs w:val="32"/>
        </w:rPr>
        <w:t>什么？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楷体_GB2312"/>
          <w:b/>
          <w:color w:val="auto"/>
          <w:sz w:val="32"/>
          <w:szCs w:val="32"/>
        </w:rPr>
      </w:pPr>
      <w:r>
        <w:rPr>
          <w:rFonts w:hint="eastAsia" w:ascii="仿宋_GB2312" w:eastAsia="仿宋_GB2312"/>
          <w:b/>
          <w:color w:val="auto"/>
          <w:sz w:val="32"/>
          <w:szCs w:val="32"/>
        </w:rPr>
        <w:t>具备加分条件而未选择加分的，视为自动放弃加分资格；不具备加分而选择加分的，按提供虚假信息处理。报名人员的加分信息在资格复审时予以确认。</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1"/>
        <w:rPr>
          <w:rFonts w:eastAsia="黑体"/>
          <w:color w:val="auto"/>
          <w:sz w:val="32"/>
          <w:szCs w:val="32"/>
        </w:rPr>
      </w:pPr>
      <w:r>
        <w:rPr>
          <w:rFonts w:hint="eastAsia" w:eastAsia="黑体"/>
          <w:color w:val="auto"/>
          <w:sz w:val="32"/>
          <w:szCs w:val="32"/>
        </w:rPr>
        <w:t>三、其他</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（一）准考证如何打印？</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b/>
          <w:color w:val="auto"/>
          <w:sz w:val="32"/>
          <w:szCs w:val="32"/>
        </w:rPr>
      </w:pPr>
      <w:r>
        <w:rPr>
          <w:rFonts w:hint="eastAsia" w:ascii="仿宋_GB2312" w:eastAsia="仿宋_GB2312"/>
          <w:b/>
          <w:color w:val="auto"/>
          <w:sz w:val="32"/>
          <w:szCs w:val="32"/>
        </w:rPr>
        <w:t>通过资格初审并已缴纳费用的考生，请于2018年6月4日至开考前登录文山人社网（www.ynwsrs.gov.cn），在线打印准考证。打印中如遇问题，请登陆上述网站查询或与州人社局考试中心联系解决。</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二</w:t>
      </w:r>
      <w:r>
        <w:rPr>
          <w:rFonts w:hint="eastAsia" w:eastAsia="楷体_GB2312"/>
          <w:b/>
          <w:color w:val="auto"/>
          <w:sz w:val="32"/>
          <w:szCs w:val="32"/>
        </w:rPr>
        <w:t>）笔试结束后，能否申请查疑？</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根据国家的相关规定，只有下列特殊情况的人员才能申请分数查疑：</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1</w:t>
      </w:r>
      <w:r>
        <w:rPr>
          <w:rFonts w:hint="eastAsia" w:eastAsia="仿宋_GB2312"/>
          <w:color w:val="auto"/>
          <w:sz w:val="32"/>
          <w:szCs w:val="32"/>
          <w:lang w:val="en-US" w:eastAsia="zh-CN"/>
        </w:rPr>
        <w:t>.</w:t>
      </w:r>
      <w:r>
        <w:rPr>
          <w:rFonts w:hint="eastAsia" w:eastAsia="仿宋_GB2312"/>
          <w:color w:val="auto"/>
          <w:sz w:val="32"/>
          <w:szCs w:val="32"/>
        </w:rPr>
        <w:t>参加考试但分数为零分的人员；</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2</w:t>
      </w:r>
      <w:r>
        <w:rPr>
          <w:rFonts w:hint="eastAsia" w:eastAsia="仿宋_GB2312"/>
          <w:color w:val="auto"/>
          <w:sz w:val="32"/>
          <w:szCs w:val="32"/>
          <w:lang w:val="en-US" w:eastAsia="zh-CN"/>
        </w:rPr>
        <w:t>.</w:t>
      </w:r>
      <w:r>
        <w:rPr>
          <w:rFonts w:hint="eastAsia" w:eastAsia="仿宋_GB2312"/>
          <w:color w:val="auto"/>
          <w:sz w:val="32"/>
          <w:szCs w:val="32"/>
        </w:rPr>
        <w:t>参加考试未违纪但标记为违纪的人员；</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3</w:t>
      </w:r>
      <w:r>
        <w:rPr>
          <w:rFonts w:hint="eastAsia" w:eastAsia="仿宋_GB2312"/>
          <w:color w:val="auto"/>
          <w:sz w:val="32"/>
          <w:szCs w:val="32"/>
          <w:lang w:val="en-US" w:eastAsia="zh-CN"/>
        </w:rPr>
        <w:t>.</w:t>
      </w:r>
      <w:r>
        <w:rPr>
          <w:rFonts w:hint="eastAsia" w:eastAsia="仿宋_GB2312"/>
          <w:color w:val="auto"/>
          <w:sz w:val="32"/>
          <w:szCs w:val="32"/>
        </w:rPr>
        <w:t>参加考试但标记为缺考的人员。</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2"/>
        <w:rPr>
          <w:rFonts w:eastAsia="楷体_GB2312"/>
          <w:b/>
          <w:color w:val="auto"/>
          <w:sz w:val="32"/>
          <w:szCs w:val="32"/>
        </w:rPr>
      </w:pPr>
      <w:r>
        <w:rPr>
          <w:rFonts w:hint="eastAsia" w:eastAsia="楷体_GB2312"/>
          <w:b/>
          <w:color w:val="auto"/>
          <w:sz w:val="32"/>
          <w:szCs w:val="32"/>
        </w:rPr>
        <w:t>（</w:t>
      </w:r>
      <w:r>
        <w:rPr>
          <w:rFonts w:hint="eastAsia" w:eastAsia="楷体_GB2312"/>
          <w:b/>
          <w:color w:val="auto"/>
          <w:sz w:val="32"/>
          <w:szCs w:val="32"/>
          <w:lang w:eastAsia="zh-CN"/>
        </w:rPr>
        <w:t>三</w:t>
      </w:r>
      <w:r>
        <w:rPr>
          <w:rFonts w:hint="eastAsia" w:eastAsia="楷体_GB2312"/>
          <w:b/>
          <w:color w:val="auto"/>
          <w:sz w:val="32"/>
          <w:szCs w:val="32"/>
        </w:rPr>
        <w:t>）资格复审需提供哪些材料？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b/>
          <w:color w:val="auto"/>
          <w:sz w:val="32"/>
          <w:szCs w:val="32"/>
        </w:rPr>
      </w:pPr>
      <w:r>
        <w:rPr>
          <w:rFonts w:hint="eastAsia" w:ascii="仿宋_GB2312" w:eastAsia="仿宋_GB2312"/>
          <w:b/>
          <w:color w:val="auto"/>
          <w:sz w:val="32"/>
          <w:szCs w:val="32"/>
        </w:rPr>
        <w:t>资格审核时考生须按照岗位要求提供原件进行审核：本人身份证（户口册）、毕业证、学位证、就业</w:t>
      </w:r>
      <w:r>
        <w:rPr>
          <w:rFonts w:hint="eastAsia" w:ascii="仿宋_GB2312" w:eastAsia="仿宋_GB2312"/>
          <w:b/>
          <w:color w:val="auto"/>
          <w:sz w:val="32"/>
          <w:szCs w:val="32"/>
          <w:lang w:eastAsia="zh-CN"/>
        </w:rPr>
        <w:t>登记（</w:t>
      </w:r>
      <w:r>
        <w:rPr>
          <w:rFonts w:hint="eastAsia" w:ascii="仿宋_GB2312" w:eastAsia="仿宋_GB2312"/>
          <w:b/>
          <w:color w:val="auto"/>
          <w:sz w:val="32"/>
          <w:szCs w:val="32"/>
        </w:rPr>
        <w:t>报到</w:t>
      </w:r>
      <w:r>
        <w:rPr>
          <w:rFonts w:hint="eastAsia" w:ascii="仿宋_GB2312" w:eastAsia="仿宋_GB2312"/>
          <w:b/>
          <w:color w:val="auto"/>
          <w:sz w:val="32"/>
          <w:szCs w:val="32"/>
          <w:lang w:eastAsia="zh-CN"/>
        </w:rPr>
        <w:t>）</w:t>
      </w:r>
      <w:r>
        <w:rPr>
          <w:rFonts w:hint="eastAsia" w:ascii="仿宋_GB2312" w:eastAsia="仿宋_GB2312"/>
          <w:b/>
          <w:color w:val="auto"/>
          <w:sz w:val="32"/>
          <w:szCs w:val="32"/>
        </w:rPr>
        <w:t>证、执业资格证、准考证</w:t>
      </w:r>
      <w:r>
        <w:rPr>
          <w:rFonts w:hint="eastAsia" w:ascii="仿宋_GB2312" w:hAnsi="ˎ̥" w:eastAsia="仿宋_GB2312"/>
          <w:b/>
          <w:color w:val="auto"/>
          <w:sz w:val="32"/>
          <w:szCs w:val="32"/>
        </w:rPr>
        <w:t>及所报考岗位条件要求的相关证书原件，有工作单位的还需持单位同意报考的证明原件</w:t>
      </w:r>
      <w:r>
        <w:rPr>
          <w:rFonts w:hint="eastAsia" w:ascii="仿宋_GB2312" w:eastAsia="仿宋_GB2312"/>
          <w:b/>
          <w:color w:val="auto"/>
          <w:sz w:val="32"/>
          <w:szCs w:val="32"/>
        </w:rPr>
        <w:t>，有笔试加分的还需提供加分依据的原件。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b/>
          <w:color w:val="auto"/>
          <w:sz w:val="32"/>
          <w:szCs w:val="32"/>
        </w:rPr>
      </w:pPr>
      <w:r>
        <w:rPr>
          <w:rFonts w:hint="eastAsia" w:ascii="仿宋_GB2312" w:eastAsia="仿宋_GB2312"/>
          <w:b/>
          <w:color w:val="auto"/>
          <w:sz w:val="32"/>
          <w:szCs w:val="32"/>
        </w:rPr>
        <w:t>普通招生计划的毕业生，需在资格复审时提交《普通高等院校大中专毕业生就业</w:t>
      </w:r>
      <w:r>
        <w:rPr>
          <w:rFonts w:hint="eastAsia" w:ascii="仿宋_GB2312" w:eastAsia="仿宋_GB2312"/>
          <w:b/>
          <w:color w:val="auto"/>
          <w:sz w:val="32"/>
          <w:szCs w:val="32"/>
          <w:lang w:eastAsia="zh-CN"/>
        </w:rPr>
        <w:t>登记（</w:t>
      </w:r>
      <w:r>
        <w:rPr>
          <w:rFonts w:hint="eastAsia" w:ascii="仿宋_GB2312" w:eastAsia="仿宋_GB2312"/>
          <w:b/>
          <w:color w:val="auto"/>
          <w:sz w:val="32"/>
          <w:szCs w:val="32"/>
        </w:rPr>
        <w:t>报到</w:t>
      </w:r>
      <w:r>
        <w:rPr>
          <w:rFonts w:hint="eastAsia" w:ascii="仿宋_GB2312" w:eastAsia="仿宋_GB2312"/>
          <w:b/>
          <w:color w:val="auto"/>
          <w:sz w:val="32"/>
          <w:szCs w:val="32"/>
          <w:lang w:eastAsia="zh-CN"/>
        </w:rPr>
        <w:t>）</w:t>
      </w:r>
      <w:r>
        <w:rPr>
          <w:rFonts w:hint="eastAsia" w:ascii="仿宋_GB2312" w:eastAsia="仿宋_GB2312"/>
          <w:b/>
          <w:color w:val="auto"/>
          <w:sz w:val="32"/>
          <w:szCs w:val="32"/>
        </w:rPr>
        <w:t>证》；非普通招生计划毕业生，除毕业证或学位证外，还须提供由教育部门出具的《中国高等教育学历认证报告》。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楷体_GBK" w:eastAsia="方正楷体_GBK"/>
          <w:color w:val="auto"/>
          <w:sz w:val="32"/>
          <w:szCs w:val="32"/>
        </w:rPr>
      </w:pPr>
      <w:r>
        <w:rPr>
          <w:rFonts w:hint="eastAsia" w:ascii="方正楷体_GBK" w:hAnsi="宋体" w:eastAsia="方正楷体_GBK"/>
          <w:b/>
          <w:color w:val="auto"/>
          <w:sz w:val="32"/>
          <w:szCs w:val="32"/>
        </w:rPr>
        <w:t>（</w:t>
      </w:r>
      <w:r>
        <w:rPr>
          <w:rFonts w:hint="eastAsia" w:ascii="方正楷体_GBK" w:hAnsi="宋体" w:eastAsia="方正楷体_GBK"/>
          <w:b/>
          <w:color w:val="auto"/>
          <w:sz w:val="32"/>
          <w:szCs w:val="32"/>
          <w:lang w:eastAsia="zh-CN"/>
        </w:rPr>
        <w:t>四</w:t>
      </w:r>
      <w:r>
        <w:rPr>
          <w:rFonts w:hint="eastAsia" w:ascii="方正楷体_GBK" w:hAnsi="宋体" w:eastAsia="方正楷体_GBK"/>
          <w:b/>
          <w:color w:val="auto"/>
          <w:sz w:val="32"/>
          <w:szCs w:val="32"/>
        </w:rPr>
        <w:t>）</w:t>
      </w:r>
      <w:r>
        <w:rPr>
          <w:rFonts w:hint="eastAsia" w:ascii="方正楷体_GBK" w:eastAsia="方正楷体_GBK"/>
          <w:color w:val="auto"/>
          <w:sz w:val="32"/>
          <w:szCs w:val="32"/>
        </w:rPr>
        <w:t>报考人员报名时所留的联系方式会接收到什么信息？</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rPr>
        <w:t>为保证报考人员信息安全，防止不法分子冒用事业单位主管部门名义向报考人员发送虚假或诈骗信息，特此提醒：</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涉及全体报考人员应该知晓的通知，通常情况下只在官方网站发布，各级单位一般不会使用电话或电子邮件通知报考人员。</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资格复审、体检及考核阶段，招聘单位可能会拨打电话或发送电子邮件联系报考人员告知一些注意事项，接到此类电话或电子邮件后可按官方公布的联系方式联系用人单位予以核实。</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color w:val="auto"/>
        </w:rPr>
      </w:pPr>
      <w:r>
        <w:rPr>
          <w:rFonts w:hint="eastAsia" w:ascii="方正黑体_GBK" w:eastAsia="方正黑体_GBK"/>
          <w:b/>
          <w:color w:val="auto"/>
          <w:sz w:val="32"/>
          <w:szCs w:val="32"/>
        </w:rPr>
        <w:t>特别提醒：各级招聘单位不会向报考人员发送有关教材、培训、补交费用等通知。</w:t>
      </w: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footerReference r:id="rId3" w:type="default"/>
      <w:footerReference r:id="rId4"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1"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sz w:val="28"/>
        <w:szCs w:val="28"/>
      </w:rPr>
    </w:pPr>
    <w:r>
      <w:rPr>
        <w:rFonts w:hint="eastAsia"/>
        <w:sz w:val="28"/>
        <w:szCs w:val="28"/>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pPr>
    <w:r>
      <w:rPr>
        <w:rFonts w:hint="eastAsia"/>
        <w:sz w:val="28"/>
        <w:szCs w:val="28"/>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C5749"/>
    <w:rsid w:val="3D863A40"/>
    <w:rsid w:val="439C5749"/>
    <w:rsid w:val="74E1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方正仿宋_GBK" w:cstheme="minorBidi"/>
      <w:kern w:val="2"/>
      <w:sz w:val="32"/>
      <w:szCs w:val="3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5">
    <w:name w:val="page number"/>
    <w:basedOn w:val="4"/>
    <w:uiPriority w:val="0"/>
  </w:style>
  <w:style w:type="character" w:styleId="6">
    <w:name w:val="Hyperlink"/>
    <w:qFormat/>
    <w:uiPriority w:val="0"/>
    <w:rPr>
      <w:color w:val="000000"/>
      <w:u w:val="none"/>
    </w:rPr>
  </w:style>
  <w:style w:type="character" w:customStyle="1" w:styleId="8">
    <w:name w:val="样式 (中文) 仿宋_GB2312 三号 删除线"/>
    <w:qFormat/>
    <w:uiPriority w:val="0"/>
    <w:rPr>
      <w:rFonts w:eastAsia="仿宋_GB2312"/>
      <w:b/>
      <w:i/>
      <w:strike/>
      <w:spacing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2018-04-23T10:38:00Z</dcterms:created>
  <dc:creator>Administrator</dc:creator>
  <cp:lastModifiedBy>Administrator</cp:lastModifiedBy>
  <dcterms:modified xsi:type="dcterms:W3CDTF">2018-04-24T00:57:28Z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