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615" w:lineRule="atLeast"/>
      </w:pPr>
      <w:r>
        <w:rPr>
          <w:rFonts w:ascii="仿宋_GB2312" w:eastAsia="仿宋_GB2312" w:cs="仿宋_GB2312"/>
          <w:sz w:val="31"/>
          <w:szCs w:val="31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line="615" w:lineRule="atLeast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615" w:lineRule="atLeast"/>
        <w:jc w:val="center"/>
      </w:pPr>
      <w:r>
        <w:rPr>
          <w:rStyle w:val="4"/>
          <w:rFonts w:hint="eastAsia" w:ascii="宋体" w:hAnsi="宋体" w:eastAsia="宋体" w:cs="宋体"/>
          <w:sz w:val="36"/>
          <w:szCs w:val="36"/>
        </w:rPr>
        <w:t>生态环境部机关</w:t>
      </w:r>
      <w:r>
        <w:rPr>
          <w:rStyle w:val="4"/>
          <w:rFonts w:hint="default" w:ascii="Times New Roman" w:hAnsi="Times New Roman" w:cs="Times New Roman"/>
          <w:sz w:val="36"/>
          <w:szCs w:val="36"/>
        </w:rPr>
        <w:t>2018</w:t>
      </w:r>
      <w:r>
        <w:rPr>
          <w:rStyle w:val="4"/>
          <w:rFonts w:hint="eastAsia" w:ascii="宋体" w:hAnsi="宋体" w:eastAsia="宋体" w:cs="宋体"/>
          <w:sz w:val="36"/>
          <w:szCs w:val="36"/>
        </w:rPr>
        <w:t>年度拟录用公务员名单</w:t>
      </w:r>
    </w:p>
    <w:p>
      <w:pPr>
        <w:pStyle w:val="2"/>
        <w:keepNext w:val="0"/>
        <w:keepLines w:val="0"/>
        <w:widowControl/>
        <w:suppressLineNumbers w:val="0"/>
        <w:spacing w:line="615" w:lineRule="atLeast"/>
        <w:jc w:val="center"/>
      </w:pPr>
      <w:r>
        <w:rPr>
          <w:rStyle w:val="4"/>
          <w:rFonts w:hint="default" w:ascii="Times New Roman" w:hAnsi="Times New Roman" w:cs="Times New Roman"/>
          <w:sz w:val="28"/>
          <w:szCs w:val="28"/>
        </w:rPr>
        <w:t> </w:t>
      </w:r>
    </w:p>
    <w:tbl>
      <w:tblPr>
        <w:tblW w:w="10665" w:type="dxa"/>
        <w:jc w:val="center"/>
        <w:tblCellSpacing w:w="15" w:type="dxa"/>
        <w:tblInd w:w="-1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7"/>
        <w:gridCol w:w="1853"/>
        <w:gridCol w:w="1102"/>
        <w:gridCol w:w="497"/>
        <w:gridCol w:w="1697"/>
        <w:gridCol w:w="955"/>
        <w:gridCol w:w="1225"/>
        <w:gridCol w:w="2230"/>
        <w:gridCol w:w="5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15" w:type="dxa"/>
          <w:jc w:val="center"/>
        </w:trPr>
        <w:tc>
          <w:tcPr>
            <w:tcW w:w="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8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拟录用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职位</w:t>
            </w:r>
          </w:p>
        </w:tc>
        <w:tc>
          <w:tcPr>
            <w:tcW w:w="10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4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6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准考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证号</w:t>
            </w:r>
          </w:p>
        </w:tc>
        <w:tc>
          <w:tcPr>
            <w:tcW w:w="9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院校</w:t>
            </w:r>
          </w:p>
        </w:tc>
        <w:tc>
          <w:tcPr>
            <w:tcW w:w="2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工作经历</w:t>
            </w:r>
          </w:p>
        </w:tc>
        <w:tc>
          <w:tcPr>
            <w:tcW w:w="5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原环境保护部核安全业务司局副主任科员及以下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于婷婷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女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116111950927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研究生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中国石油大学（北京）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color w:val="3F3F3F"/>
                <w:sz w:val="28"/>
                <w:szCs w:val="28"/>
                <w:bdr w:val="none" w:color="auto" w:sz="0" w:space="0"/>
              </w:rPr>
              <w:t>/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15" w:type="dxa"/>
          <w:jc w:val="center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原环境保护部核安全业务司局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副主任科员及以下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张琪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男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116170021715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研究生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清华大学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color w:val="3F3F3F"/>
                <w:sz w:val="28"/>
                <w:szCs w:val="28"/>
                <w:bdr w:val="none" w:color="auto" w:sz="0" w:space="0"/>
              </w:rPr>
              <w:t>/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15" w:type="dxa"/>
          <w:jc w:val="center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原环境保护部核安全业务司局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副主任科员及以下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黄冬瑜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116144023616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中山大学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F3F3F"/>
                <w:spacing w:val="0"/>
                <w:sz w:val="28"/>
                <w:szCs w:val="28"/>
                <w:bdr w:val="none" w:color="auto" w:sz="0" w:space="0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  <w:tc>
          <w:tcPr>
            <w:tcW w:w="53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C0C13"/>
    <w:rsid w:val="3E9C0C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2018-07-06T05:50:00Z</dcterms:created>
  <dc:creator>娜娜1413443272</dc:creator>
  <cp:lastModifiedBy>娜娜1413443272</cp:lastModifiedBy>
  <dcterms:modified xsi:type="dcterms:W3CDTF">2018-07-06T05:50:57Z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2052-10.1.0.7452</vt:lpwstr>
  </property>
</Properties>
</file>