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15" w:lineRule="atLeast"/>
      </w:pPr>
      <w:r>
        <w:rPr>
          <w:rFonts w:ascii="仿宋_GB2312" w:eastAsia="仿宋_GB2312" w:cs="仿宋_GB2312"/>
          <w:sz w:val="31"/>
          <w:szCs w:val="31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before="0" w:beforeAutospacing="0" w:after="0" w:afterAutospacing="0" w:line="615" w:lineRule="atLeast"/>
        <w:ind w:left="0" w:firstLine="135"/>
        <w:jc w:val="center"/>
      </w:pPr>
      <w:r>
        <w:rPr>
          <w:rStyle w:val="4"/>
          <w:rFonts w:hint="eastAsia" w:ascii="宋体" w:hAnsi="宋体" w:eastAsia="宋体" w:cs="宋体"/>
          <w:sz w:val="36"/>
          <w:szCs w:val="36"/>
        </w:rPr>
        <w:t>原国家发展和改革委员会应对气候变化司等司局</w:t>
      </w:r>
      <w:r>
        <w:rPr>
          <w:rStyle w:val="4"/>
          <w:rFonts w:hint="default" w:ascii="Times New Roman" w:hAnsi="Times New Roman" w:cs="Times New Roman"/>
          <w:sz w:val="36"/>
          <w:szCs w:val="36"/>
        </w:rPr>
        <w:t>2018</w:t>
      </w:r>
      <w:r>
        <w:rPr>
          <w:rStyle w:val="4"/>
          <w:rFonts w:hint="eastAsia" w:ascii="宋体" w:hAnsi="宋体" w:eastAsia="宋体" w:cs="宋体"/>
          <w:sz w:val="36"/>
          <w:szCs w:val="36"/>
        </w:rPr>
        <w:t>年度拟录用公务员名单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  <w:jc w:val="center"/>
      </w:pPr>
      <w:r>
        <w:rPr>
          <w:rStyle w:val="4"/>
          <w:rFonts w:hint="default" w:ascii="Times New Roman" w:hAnsi="Times New Roman" w:cs="Times New Roman"/>
          <w:sz w:val="28"/>
          <w:szCs w:val="28"/>
        </w:rPr>
        <w:t> </w:t>
      </w:r>
    </w:p>
    <w:tbl>
      <w:tblPr>
        <w:tblW w:w="10665" w:type="dxa"/>
        <w:jc w:val="center"/>
        <w:tblCellSpacing w:w="15" w:type="dxa"/>
        <w:tblInd w:w="-1029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27"/>
        <w:gridCol w:w="1412"/>
        <w:gridCol w:w="1065"/>
        <w:gridCol w:w="497"/>
        <w:gridCol w:w="1697"/>
        <w:gridCol w:w="818"/>
        <w:gridCol w:w="1289"/>
        <w:gridCol w:w="2848"/>
        <w:gridCol w:w="512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48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38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拟录用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职位</w:t>
            </w:r>
          </w:p>
        </w:tc>
        <w:tc>
          <w:tcPr>
            <w:tcW w:w="103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6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准考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证号</w:t>
            </w:r>
          </w:p>
        </w:tc>
        <w:tc>
          <w:tcPr>
            <w:tcW w:w="78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25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2818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467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365" w:hRule="atLeast"/>
          <w:tblCellSpacing w:w="15" w:type="dxa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1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国家发改委原应对气候变化司主任科员及以下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王玉松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男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104144022307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研究生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山东大学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2014.07--中广核研究院有限公司工程师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10" w:hRule="atLeast"/>
          <w:tblCellSpacing w:w="15" w:type="dxa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2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国家发改委原应对气候变化司主任科员及以下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曹园树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男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104144022016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研究生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中国科学院广州能源研究所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2015.07--2017.04中国能源建设集团广州省电力设计研究院有限公司干部2017.04--2017.10广州时代地产商业管理有限公司职员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2017.10--特灵空调系统（中国）有限公司职员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482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38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国家发改委业务司局三主任科员及以下</w:t>
            </w:r>
          </w:p>
        </w:tc>
        <w:tc>
          <w:tcPr>
            <w:tcW w:w="103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鲁楠</w:t>
            </w:r>
          </w:p>
        </w:tc>
        <w:tc>
          <w:tcPr>
            <w:tcW w:w="4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女</w:t>
            </w:r>
          </w:p>
        </w:tc>
        <w:tc>
          <w:tcPr>
            <w:tcW w:w="1667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104151044014</w:t>
            </w:r>
          </w:p>
        </w:tc>
        <w:tc>
          <w:tcPr>
            <w:tcW w:w="78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125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南开大学/英国布里斯托大学</w:t>
            </w:r>
          </w:p>
        </w:tc>
        <w:tc>
          <w:tcPr>
            <w:tcW w:w="2818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2012.08--2013.08新疆阿勒泰市第二高级中学担任大学生西部计划志愿者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2016.09--四川省川联科技装备业商会秘书处干部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467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3FD062C"/>
    <w:rsid w:val="13FD062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2018-07-06T05:47:00Z</dcterms:created>
  <dc:creator>娜娜1413443272</dc:creator>
  <cp:lastModifiedBy>娜娜1413443272</cp:lastModifiedBy>
  <dcterms:modified xsi:type="dcterms:W3CDTF">2018-07-06T05:47:57Z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