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639" w:type="dxa"/>
        <w:tblInd w:w="0" w:type="dxa"/>
        <w:shd w:val="clear" w:color="auto" w:fill="FFFFFF"/>
        <w:tblLayout w:type="fixed"/>
        <w:tblCellMar>
          <w:top w:w="0" w:type="dxa"/>
          <w:left w:w="0" w:type="dxa"/>
          <w:bottom w:w="0" w:type="dxa"/>
          <w:right w:w="0" w:type="dxa"/>
        </w:tblCellMar>
      </w:tblPr>
      <w:tblGrid>
        <w:gridCol w:w="851"/>
        <w:gridCol w:w="1476"/>
        <w:gridCol w:w="1345"/>
        <w:gridCol w:w="1087"/>
        <w:gridCol w:w="851"/>
        <w:gridCol w:w="2221"/>
        <w:gridCol w:w="4116"/>
        <w:gridCol w:w="851"/>
        <w:gridCol w:w="1841"/>
      </w:tblGrid>
      <w:tr>
        <w:tblPrEx>
          <w:tblLayout w:type="fixed"/>
          <w:tblCellMar>
            <w:top w:w="0" w:type="dxa"/>
            <w:left w:w="0" w:type="dxa"/>
            <w:bottom w:w="0" w:type="dxa"/>
            <w:right w:w="0" w:type="dxa"/>
          </w:tblCellMar>
        </w:tblPrEx>
        <w:trPr>
          <w:trHeight w:val="519" w:hRule="atLeast"/>
        </w:trPr>
        <w:tc>
          <w:tcPr>
            <w:tcW w:w="14639" w:type="dxa"/>
            <w:gridSpan w:val="9"/>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lang w:val="en-US" w:eastAsia="zh-CN" w:bidi="ar"/>
              </w:rPr>
              <w:t>2018年</w:t>
            </w:r>
            <w:bookmarkStart w:id="0" w:name="_GoBack"/>
            <w:bookmarkEnd w:id="0"/>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威信县卫生和计划生育局关于面向社会公开招聘乡村医生拟录取人员名单</w:t>
            </w:r>
          </w:p>
        </w:tc>
      </w:tr>
      <w:tr>
        <w:tblPrEx>
          <w:shd w:val="clear" w:color="auto" w:fill="FFFFFF"/>
          <w:tblLayout w:type="fixed"/>
          <w:tblCellMar>
            <w:top w:w="0" w:type="dxa"/>
            <w:left w:w="0" w:type="dxa"/>
            <w:bottom w:w="0" w:type="dxa"/>
            <w:right w:w="0" w:type="dxa"/>
          </w:tblCellMar>
        </w:tblPrEx>
        <w:trPr>
          <w:trHeight w:val="312" w:hRule="atLeast"/>
        </w:trPr>
        <w:tc>
          <w:tcPr>
            <w:tcW w:w="851"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编号</w:t>
            </w:r>
          </w:p>
        </w:tc>
        <w:tc>
          <w:tcPr>
            <w:tcW w:w="1476"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姓名</w:t>
            </w:r>
          </w:p>
        </w:tc>
        <w:tc>
          <w:tcPr>
            <w:tcW w:w="1345"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性别</w:t>
            </w:r>
          </w:p>
        </w:tc>
        <w:tc>
          <w:tcPr>
            <w:tcW w:w="1087"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年龄</w:t>
            </w:r>
          </w:p>
        </w:tc>
        <w:tc>
          <w:tcPr>
            <w:tcW w:w="851"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民族</w:t>
            </w:r>
          </w:p>
        </w:tc>
        <w:tc>
          <w:tcPr>
            <w:tcW w:w="2221"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拟执业村卫生室名称</w:t>
            </w:r>
          </w:p>
        </w:tc>
        <w:tc>
          <w:tcPr>
            <w:tcW w:w="4116"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考号</w:t>
            </w:r>
          </w:p>
        </w:tc>
        <w:tc>
          <w:tcPr>
            <w:tcW w:w="851"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学历</w:t>
            </w:r>
          </w:p>
        </w:tc>
        <w:tc>
          <w:tcPr>
            <w:tcW w:w="1841" w:type="dxa"/>
            <w:vMerge w:val="restart"/>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专业</w:t>
            </w:r>
          </w:p>
        </w:tc>
      </w:tr>
      <w:tr>
        <w:tblPrEx>
          <w:tblLayout w:type="fixed"/>
          <w:tblCellMar>
            <w:top w:w="0" w:type="dxa"/>
            <w:left w:w="0" w:type="dxa"/>
            <w:bottom w:w="0" w:type="dxa"/>
            <w:right w:w="0" w:type="dxa"/>
          </w:tblCellMar>
        </w:tblPrEx>
        <w:trPr>
          <w:trHeight w:val="312" w:hRule="atLeast"/>
        </w:trPr>
        <w:tc>
          <w:tcPr>
            <w:tcW w:w="85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476"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345"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087"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85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222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4116"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85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84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r>
      <w:tr>
        <w:tblPrEx>
          <w:tblLayout w:type="fixed"/>
          <w:tblCellMar>
            <w:top w:w="0" w:type="dxa"/>
            <w:left w:w="0" w:type="dxa"/>
            <w:bottom w:w="0" w:type="dxa"/>
            <w:right w:w="0" w:type="dxa"/>
          </w:tblCellMar>
        </w:tblPrEx>
        <w:trPr>
          <w:trHeight w:val="312" w:hRule="atLeast"/>
        </w:trPr>
        <w:tc>
          <w:tcPr>
            <w:tcW w:w="85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476"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345"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087"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85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222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4116"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85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c>
          <w:tcPr>
            <w:tcW w:w="1841" w:type="dxa"/>
            <w:vMerge w:val="continue"/>
            <w:shd w:val="clear" w:color="auto" w:fill="FFFFFF"/>
            <w:vAlign w:val="center"/>
          </w:tcPr>
          <w:p>
            <w:pPr>
              <w:rPr>
                <w:rFonts w:hint="eastAsia" w:ascii="微软雅黑" w:hAnsi="微软雅黑" w:eastAsia="微软雅黑" w:cs="微软雅黑"/>
                <w:b w:val="0"/>
                <w:i w:val="0"/>
                <w:caps w:val="0"/>
                <w:color w:val="666666"/>
                <w:spacing w:val="0"/>
                <w:sz w:val="17"/>
                <w:szCs w:val="17"/>
              </w:rPr>
            </w:pP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刘艳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大河村卫生室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5306290734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范红梅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大河村卫生室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5306290805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申凤</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大河村卫生室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5306290814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刘月</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大河村卫生室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5306290803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廖泽亚</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大河村卫生室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刘官碧</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大山村卫生室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5306290823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王宗琴</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大山村卫生室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5306290821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罗信</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大山村卫生室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5306290820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康复治疗技术</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李继红</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干河村卫生室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5306290831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医学检验</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杨芳玲</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桂花村卫生室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5306290929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舒兴彩</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桂花村卫生室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5306290914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黄珏</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桂花村卫生室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5306290907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钟富艳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河口卫生室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5306291004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潘阳飞</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龙井社区卫生室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5306291011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季义良</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龙井社区卫生室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5306291018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康复</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陶思艳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龙里村卫生室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5306291101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潘阳凤</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罗坭村卫生室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5306291110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王冬菊</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罗坭村卫生室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5306291105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农村医学</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李兴美</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罗坭村卫生室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5306291108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谢小丹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庙坝村卫生室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谢芝</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庙坝村卫生室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杨雄艳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庙坝村卫生室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临床医学</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邹琴</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墨黑村卫生室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5306291201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罗莹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墨黑村卫生室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5306291204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毕先勇</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墨黑村卫生室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5306291135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中医骨伤</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杨勇</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墨黑村卫生室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5306291205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临床</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张露一</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墨黑村卫生室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5306291211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雷盼</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麒麟社区卫生室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5306291301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检验</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王群</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麒麟社区卫生室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5306291303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中药</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王霞</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麒麟社区卫生室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5306291307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熊原娥</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石坎村卫生室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5306291331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赵明花</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石坎村卫生室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5306291335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罗雨红</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田坝村卫生室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5306291419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陈洁</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田坝村卫生室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5306291429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张均艳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小坝村卫生室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5306291434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李宗燕</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彝族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小坝村卫生室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5306291503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临床</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熊宗娥</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玉京山村卫生所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5306291507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社区医学</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杨宗飞</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玉京山村卫生所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5306291514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中西医结合</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唐玉亭</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院子村卫生室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熊秀</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院子村卫生室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范飞</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扎岭卫生室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5306291534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范英</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扎岭卫生室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5306291530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长地村卫生室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5306291537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晋家恒</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安乐分点卫生室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5306290712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王玲</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安乐总点卫生室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5306290713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张雪梅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天坪分点卫生室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5306290716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周春园</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天坪总点卫生室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针炙推拿</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黄廷会</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瓦石道角卫生室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雷燕梅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瓦石天堂卫生室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助产</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周训梅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河坝村卫生室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5306290633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康复技术</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龙洞村卫生室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5306290702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助产</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张艳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香树村卫生室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5306290706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左霖霖</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香树村卫生室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5306290709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汤煜雯</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香树村卫生室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5306290707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助产</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李陶玲</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马河村卫生室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5306290620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肖春艳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庙沟村卫生室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5306290611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毛自英</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庙沟村卫生室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5306290616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周芳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庙沟村卫生室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5306290605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医学检验技术</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谢松芹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宗家坳卫生室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5306290626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中药</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周心愿</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宗家坳卫生室</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5306290625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医学影像技术</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杨成鸿</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旧城村卫生所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5306290528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护理专业</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胡祖香</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旧城村卫生所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5306290529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护理专业</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张丽</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文兴村卫生所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5306290535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药剂专业</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李凤举</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凤阳村卫生所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5306290510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中西医结合</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廖庆容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高田村卫生所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5306290511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李萍</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高田村卫生所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5306290512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张荷花</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高田村卫生所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5306290513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农村医学</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黄琼</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马家村卫生所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5306290516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69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杨柳清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马家村卫生所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5306290515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乡村医生</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李梦</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坡上村卫生所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5306290518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魏欣</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钨城村卫生所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王燕</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钨城村卫生所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陈玉雄</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钨城村卫生所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本科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康复治疗学</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黄显容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鱼井村卫生所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中西医结合</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王睿玲</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鱼井村卫生所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廖礼江</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43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簸火村卫生所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中药</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彭永飞</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簸箕村卫生所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医学检验技术</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孟飞燕</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簸箕村卫生所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康复治疗</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79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李宏</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31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郭家村卫生所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5306290432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韩竟</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郭家村卫生所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5306290431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熊腾荣</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黑龙村卫生所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5306290435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熊梅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罗布村卫生所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5306290404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杨霞</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顺河村卫生所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5306290415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黄容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 </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新田村卫生所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5306290507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张利</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蔡营村卫生所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5306290330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杨波</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茨竹坝村卫生所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5306290318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药剂</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马艳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楠木村卫生所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5306290328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陈蕾</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双河村卫生所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5306290234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农村医学</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89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陈丽</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双河村卫生所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5306290302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护理学</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谢君</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双河村卫生所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5306290308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药学</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杨芬</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苗族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天池村卫生所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5306290325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朱晓雪</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天池村卫生所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5306290326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王学容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斑竹村卫生所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药学</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田  密</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斑竹村卫生所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李雨婕</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斑竹村卫生所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潘峪先</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三桃村卫生所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5306290209</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白云玉</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三桃村卫生所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5306290208</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程  芳</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三桃村卫生所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5306290205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99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余勋玉</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三桃村卫生所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5306290214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100</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欧阳进</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三桃村卫生所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5306290212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农村医学</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101</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陈  红</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男</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新芬村卫生所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中医</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102</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陈静</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柏香村卫生所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5306290201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103</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李素</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金竹村卫生所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5306290115</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104</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贾小红</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麟凤村卫生所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5306290103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105</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柳艺</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麟凤村卫生所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5306290107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大专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106</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潘春梅</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23</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龙塘村卫生所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5306290120</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专科</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107</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江玉丹</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坪房村卫生所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5306290134</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农村医学</w:t>
            </w:r>
          </w:p>
        </w:tc>
      </w:tr>
      <w:tr>
        <w:tblPrEx>
          <w:shd w:val="clear" w:color="auto" w:fill="FFFFFF"/>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108</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邓琼溢</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22</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五谷村卫生所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5306290126</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281" w:hRule="atLeast"/>
        </w:trPr>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109</w:t>
            </w:r>
          </w:p>
        </w:tc>
        <w:tc>
          <w:tcPr>
            <w:tcW w:w="147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王燕</w:t>
            </w:r>
          </w:p>
        </w:tc>
        <w:tc>
          <w:tcPr>
            <w:tcW w:w="134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女</w:t>
            </w:r>
          </w:p>
        </w:tc>
        <w:tc>
          <w:tcPr>
            <w:tcW w:w="108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21</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汉族</w:t>
            </w:r>
          </w:p>
        </w:tc>
        <w:tc>
          <w:tcPr>
            <w:tcW w:w="222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五谷村卫生所</w:t>
            </w:r>
          </w:p>
        </w:tc>
        <w:tc>
          <w:tcPr>
            <w:tcW w:w="411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5306290127</w:t>
            </w:r>
          </w:p>
        </w:tc>
        <w:tc>
          <w:tcPr>
            <w:tcW w:w="85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中专</w:t>
            </w:r>
          </w:p>
        </w:tc>
        <w:tc>
          <w:tcPr>
            <w:tcW w:w="184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护理</w:t>
            </w:r>
          </w:p>
        </w:tc>
      </w:tr>
      <w:tr>
        <w:tblPrEx>
          <w:tblLayout w:type="fixed"/>
          <w:tblCellMar>
            <w:top w:w="0" w:type="dxa"/>
            <w:left w:w="0" w:type="dxa"/>
            <w:bottom w:w="0" w:type="dxa"/>
            <w:right w:w="0" w:type="dxa"/>
          </w:tblCellMar>
        </w:tblPrEx>
        <w:trPr>
          <w:trHeight w:val="745" w:hRule="atLeast"/>
        </w:trPr>
        <w:tc>
          <w:tcPr>
            <w:tcW w:w="14639" w:type="dxa"/>
            <w:gridSpan w:val="9"/>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7"/>
                <w:szCs w:val="17"/>
              </w:rPr>
            </w:pPr>
            <w:r>
              <w:rPr>
                <w:rFonts w:hint="eastAsia" w:ascii="微软雅黑" w:hAnsi="微软雅黑" w:eastAsia="微软雅黑" w:cs="微软雅黑"/>
                <w:b w:val="0"/>
                <w:i w:val="0"/>
                <w:caps w:val="0"/>
                <w:color w:val="666666"/>
                <w:spacing w:val="0"/>
                <w:kern w:val="0"/>
                <w:sz w:val="17"/>
                <w:szCs w:val="17"/>
                <w:bdr w:val="none" w:color="auto" w:sz="0" w:space="0"/>
                <w:lang w:val="en-US" w:eastAsia="zh-CN" w:bidi="ar"/>
              </w:rPr>
              <w:t>请以上拟录取人员于2018年7月18日早上8:00到威信县人民医院体检中心进行体检。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E0A71"/>
    <w:rsid w:val="0F6E0A7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2018-07-17T02:09:00Z</dcterms:created>
  <dc:creator>ASUS</dc:creator>
  <cp:lastModifiedBy>ASUS</cp:lastModifiedBy>
  <dcterms:modified xsi:type="dcterms:W3CDTF">2018-07-17T02:10:31Z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