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300" w:right="300"/>
        <w:jc w:val="left"/>
        <w:rPr>
          <w:sz w:val="37"/>
          <w:szCs w:val="37"/>
        </w:rPr>
      </w:pPr>
      <w:r>
        <w:rPr>
          <w:color w:val="000000"/>
          <w:sz w:val="37"/>
          <w:szCs w:val="37"/>
          <w:shd w:val="clear" w:fill="FFFFFF"/>
        </w:rPr>
        <w:t>云南中医学院2018年见习岗位招聘公告（第一批）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一、学校简介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学校简介见云南中医学院网站(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"http://www.ynutcm.edu.cn/"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www.ynutcm.edu.cn)。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"http://www.ynutcm.edu.cn/"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二、招聘岗位及要求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（一）招聘岗位：</w:t>
      </w:r>
    </w:p>
    <w:tbl>
      <w:tblPr>
        <w:tblW w:w="10740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2"/>
        <w:gridCol w:w="709"/>
        <w:gridCol w:w="1600"/>
        <w:gridCol w:w="1184"/>
        <w:gridCol w:w="948"/>
        <w:gridCol w:w="1416"/>
        <w:gridCol w:w="1836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808080" w:sz="4" w:space="0"/>
              <w:left w:val="single" w:color="808080" w:sz="4" w:space="0"/>
              <w:bottom w:val="nil"/>
              <w:right w:val="single" w:color="80808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2" w:type="dxa"/>
            <w:tcBorders>
              <w:top w:val="single" w:color="808080" w:sz="4" w:space="0"/>
              <w:left w:val="nil"/>
              <w:bottom w:val="nil"/>
              <w:right w:val="single" w:color="80808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nil"/>
              <w:right w:val="single" w:color="80808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00" w:type="dxa"/>
            <w:tcBorders>
              <w:top w:val="single" w:color="808080" w:sz="4" w:space="0"/>
              <w:left w:val="nil"/>
              <w:bottom w:val="nil"/>
              <w:right w:val="single" w:color="80808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184" w:type="dxa"/>
            <w:tcBorders>
              <w:top w:val="single" w:color="808080" w:sz="4" w:space="0"/>
              <w:left w:val="nil"/>
              <w:bottom w:val="nil"/>
              <w:right w:val="single" w:color="80808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948" w:type="dxa"/>
            <w:tcBorders>
              <w:top w:val="single" w:color="808080" w:sz="4" w:space="0"/>
              <w:left w:val="nil"/>
              <w:bottom w:val="nil"/>
              <w:right w:val="single" w:color="80808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416" w:type="dxa"/>
            <w:tcBorders>
              <w:top w:val="single" w:color="808080" w:sz="4" w:space="0"/>
              <w:left w:val="nil"/>
              <w:bottom w:val="nil"/>
              <w:right w:val="single" w:color="80808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36" w:type="dxa"/>
            <w:tcBorders>
              <w:top w:val="single" w:color="808080" w:sz="4" w:space="0"/>
              <w:left w:val="nil"/>
              <w:bottom w:val="nil"/>
              <w:right w:val="single" w:color="80808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470" w:type="dxa"/>
            <w:tcBorders>
              <w:top w:val="single" w:color="808080" w:sz="4" w:space="0"/>
              <w:left w:val="nil"/>
              <w:bottom w:val="nil"/>
              <w:right w:val="single" w:color="80808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宣传部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傅老师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65918181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"mailto:450474362@qq.com" </w:instrText>
            </w:r>
            <w:r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</w:rPr>
              <w:t>450474362@qq.com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具有一定的理论基础和文字写作能力，有新闻摄影能力。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徐老师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0871-65918186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ynzyxyyjsc@126.com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计算机科学技术、教育学、心理学，管理学类、中医学类、药学类专业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马老师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65918264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"mailto:771471722@qq.com" </w:instrTex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</w:rPr>
              <w:t>771471722@qq.com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学生处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4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杨萍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0871-65918043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"mailto:34707097@qq.com" </w:instrTex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</w:rPr>
              <w:t>34707097@qq.com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84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0871-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65918041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Yutcmlxs@163.com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84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0871-65918014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hanzjn@126.com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中医、中药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相关专业</w:t>
            </w:r>
          </w:p>
        </w:tc>
        <w:tc>
          <w:tcPr>
            <w:tcW w:w="1184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常老师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65918232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instrText xml:space="preserve"> HYPERLINK "mailto:957906798@qq.com" </w:instrTex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</w:rPr>
              <w:t>957906798@qq.com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1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19人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（二）遵守国家法律法规、爱岗敬业，品行端正，作风正派。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（三）具有全日制本科及以上学历、取得毕业证（学位证）的离校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1年内未就业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高校毕业生（以毕业证时间为准）。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（四）本科毕业生年龄在25周岁以下，研究生以上毕业生年龄在30周岁以下。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（五）身体健康，具有良好的职业道德和履行岗位职责的能力。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三、招聘原则及方式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坚持以人为本，根据“公开、平等、竞争、择优”的原则，按照德才兼备的用人标准，采取公开报名和择优聘用的方式进行，通过资格审查、面试、体检等考核程序，面向社会公开招聘。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五、应聘人员需提供的相关材料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（一）应聘人员须填写《云南中医学院2018年高校毕业生见习岗位公开招聘应聘人员报名登记表》（附件1）。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（二）应聘人员须提供身份证(户口本)、毕业证、学位证（留学归国人员的学历、学位证须经教育部认证）等复印件（原件备查）。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（三）应聘人员还须提供相关获奖证书、专业技术资格证、执业证书等能证明自身能力的证书复印件（原件备查）。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（四）本校毕业生须提供原所在二级学院的推荐意见。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六、报名时间及方式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（一）报名时间： 2018年5月3日至2018年5月4日17:00时。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（二）报名方式：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网络报名。应聘人员须将《云南中医学院2018年高校毕业生见习岗位公开招聘应聘人员报名登记表》、毕业证及学位证（留学归国人员的学历、学位证须经教育部认证）、身份证电子版发送至上述邮箱，材料不全者不予受理；本公告第五条所要求的其余材料及个人简历在面试前提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七、考核、体检和聘用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通过资格审查的人员进行面试考核。面试时间、地点另行通知。按照面试成绩从高到低顺序依次确定拟聘人选，面试成绩不合格者不予聘用。拟聘用人员在学校指定医院进行体检，体检要求参照《公务员录用体检通用标准（试行）》执行，体检合格后签订就业见习协议，体检不合格者不予聘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八、见习时间及费用补助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（一）见习人员见习期限为一年。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（二）见习期间，给予见习毕业生相应的生活补助费。具体标准为：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1.本科毕业生每人每月2500元；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2.硕士毕业生每人每月2800元。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（三）签订见习协议后，按相关文件规定为其购买人身意外伤害保险。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九、应聘须知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应聘人员必须如实填写《云南中医学院2018年高校毕业生见习岗位公开招聘应聘人员报名登记表》和提供学校要求的证明材料。未如实填报或弄虚作假者，一经查实，取消其见习岗位资格。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 附件：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"http://www.ynutcm.edu.cn/images/tzgg/2018/4/23/39902269-f4cc-4ba7-aa6d-22cd8af07dad.docx" \o "云南中医学院2018年高校毕业生见习岗位公开招聘应聘人员报名登记表.docx" \t "http://www.ynutcm.edu.cn/tzgg/_blank"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云南中医学院2018年高校毕业生见习岗位公开招聘应聘人员报名登记表.docx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560" w:firstLine="562"/>
        <w:jc w:val="righ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云南中医学院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righ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2018年4月23日  </w:t>
      </w:r>
    </w:p>
    <w:p>
      <w:pPr>
        <w:spacing w:line="50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附件：</w:t>
      </w:r>
    </w:p>
    <w:p>
      <w:pPr>
        <w:spacing w:line="500" w:lineRule="exact"/>
        <w:ind w:firstLine="177" w:firstLineChars="49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云南中医学院2018年高校毕业生见习岗位公开招聘应聘人员报名登记表</w:t>
      </w:r>
    </w:p>
    <w:tbl>
      <w:tblPr>
        <w:tblStyle w:val="7"/>
        <w:tblW w:w="918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42"/>
        <w:gridCol w:w="65"/>
        <w:gridCol w:w="153"/>
        <w:gridCol w:w="60"/>
        <w:gridCol w:w="89"/>
        <w:gridCol w:w="449"/>
        <w:gridCol w:w="581"/>
        <w:gridCol w:w="432"/>
        <w:gridCol w:w="444"/>
        <w:gridCol w:w="1065"/>
        <w:gridCol w:w="220"/>
        <w:gridCol w:w="860"/>
        <w:gridCol w:w="720"/>
        <w:gridCol w:w="123"/>
        <w:gridCol w:w="812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88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应聘部门</w:t>
            </w:r>
          </w:p>
        </w:tc>
        <w:tc>
          <w:tcPr>
            <w:tcW w:w="729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5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党派及加入时间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最高学历、学位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现职称及从事专业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英语成绩</w:t>
            </w:r>
          </w:p>
        </w:tc>
        <w:tc>
          <w:tcPr>
            <w:tcW w:w="6008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7595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以下分别填写本科、硕士毕业时间、毕业学校、所学专业及方向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7658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5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7658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328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80" w:type="dxa"/>
            <w:gridSpan w:val="7"/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</w:tc>
        <w:tc>
          <w:tcPr>
            <w:tcW w:w="860" w:type="dxa"/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exact"/>
          <w:jc w:val="center"/>
        </w:trPr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个人主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要简历</w:t>
            </w:r>
          </w:p>
        </w:tc>
        <w:tc>
          <w:tcPr>
            <w:tcW w:w="8100" w:type="dxa"/>
            <w:gridSpan w:val="16"/>
          </w:tcPr>
          <w:p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从高中填起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7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档案存放单位</w:t>
            </w:r>
          </w:p>
        </w:tc>
        <w:tc>
          <w:tcPr>
            <w:tcW w:w="7440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  <w:jc w:val="center"/>
        </w:trPr>
        <w:tc>
          <w:tcPr>
            <w:tcW w:w="9180" w:type="dxa"/>
            <w:gridSpan w:val="17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本人承诺：以上所填内容属实。签名：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    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B55CF"/>
    <w:rsid w:val="00160569"/>
    <w:rsid w:val="00A711E2"/>
    <w:rsid w:val="096B55CF"/>
    <w:rsid w:val="6D8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18"/>
      <w:szCs w:val="18"/>
      <w:lang w:val="en-US" w:eastAsia="zh-CN" w:bidi="ar"/>
    </w:rPr>
  </w:style>
  <w:style w:type="character" w:default="1" w:styleId="3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big1"/>
    <w:basedOn w:val="3"/>
    <w:uiPriority w:val="0"/>
  </w:style>
  <w:style w:type="character" w:customStyle="1" w:styleId="9">
    <w:name w:val="middle1"/>
    <w:basedOn w:val="3"/>
    <w:uiPriority w:val="0"/>
  </w:style>
  <w:style w:type="character" w:customStyle="1" w:styleId="10">
    <w:name w:val="small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2018-03-07T05:29:00Z</dcterms:created>
  <dc:creator>Administrator</dc:creator>
  <cp:lastModifiedBy>众义金</cp:lastModifiedBy>
  <dcterms:modified xsi:type="dcterms:W3CDTF">2018-04-23T14:18:24Z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