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ctiveX/activeX1.bin" ContentType="application/vnd.ms-office.activeX"/>
  <Override PartName="/word/activeX/activeX1.xml" ContentType="application/vnd.ms-office.activeX+xml"/>
  <Override PartName="/word/activeX/activeX10.bin" ContentType="application/vnd.ms-office.activeX"/>
  <Override PartName="/word/activeX/activeX10.xml" ContentType="application/vnd.ms-office.activeX+xml"/>
  <Override PartName="/word/activeX/activeX11.bin" ContentType="application/vnd.ms-office.activeX"/>
  <Override PartName="/word/activeX/activeX11.xml" ContentType="application/vnd.ms-office.activeX+xml"/>
  <Override PartName="/word/activeX/activeX12.bin" ContentType="application/vnd.ms-office.activeX"/>
  <Override PartName="/word/activeX/activeX12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activeX7.bin" ContentType="application/vnd.ms-office.activeX"/>
  <Override PartName="/word/activeX/activeX7.xml" ContentType="application/vnd.ms-office.activeX+xml"/>
  <Override PartName="/word/activeX/activeX8.bin" ContentType="application/vnd.ms-office.activeX"/>
  <Override PartName="/word/activeX/activeX8.xml" ContentType="application/vnd.ms-office.activeX+xml"/>
  <Override PartName="/word/activeX/activeX9.bin" ContentType="application/vnd.ms-office.activeX"/>
  <Override PartName="/word/activeX/activeX9.xml" ContentType="application/vnd.ms-office.activeX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 xml:space="preserve">公司全部招聘职位 当前招聘信息投递岗位限制为 1 个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5" o:spt="201" type="#_x0000_t201" style="height:18pt;width:72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w:control r:id="rId4" w:name="Control 1" w:shapeid="_x0000_i1025"/>
        </w:object>
      </w: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object>
          <v:shape id="_x0000_i1026" o:spt="201" type="#_x0000_t201" style="height:18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w:control r:id="rId6" w:name="Control 2" w:shapeid="_x0000_i1026"/>
        </w:object>
      </w:r>
    </w:p>
    <w:tbl>
      <w:tblPr>
        <w:tblW w:w="8301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09"/>
        <w:gridCol w:w="1509"/>
        <w:gridCol w:w="1509"/>
        <w:gridCol w:w="1509"/>
        <w:gridCol w:w="1509"/>
        <w:gridCol w:w="75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职位名称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</w:t>
            </w:r>
          </w:p>
        </w:tc>
        <w:tc>
          <w:tcPr>
            <w:tcW w:w="150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操作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69"/>
        <w:gridCol w:w="782"/>
        <w:gridCol w:w="3306"/>
        <w:gridCol w:w="422"/>
        <w:gridCol w:w="362"/>
        <w:gridCol w:w="6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76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7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8" w:name="Control 3" w:shapeid="_x0000_i1027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28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1" o:title=""/>
                  <o:lock v:ext="edit" aspectratio="t"/>
                  <w10:wrap type="none"/>
                  <w10:anchorlock/>
                </v:shape>
                <w:control r:id="rId10" w:name="Control 4" w:shapeid="_x0000_i1028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铁路行车、客运一线生产岗位</w:t>
            </w:r>
          </w:p>
        </w:tc>
        <w:tc>
          <w:tcPr>
            <w:tcW w:w="78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运输组织</w:t>
            </w:r>
          </w:p>
        </w:tc>
        <w:tc>
          <w:tcPr>
            <w:tcW w:w="3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铁道交通运营管理、城市轨道交通运...</w:t>
            </w:r>
          </w:p>
        </w:tc>
        <w:tc>
          <w:tcPr>
            <w:tcW w:w="4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3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100</w:t>
            </w:r>
          </w:p>
        </w:tc>
        <w:tc>
          <w:tcPr>
            <w:tcW w:w="66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03"/>
        <w:gridCol w:w="1271"/>
        <w:gridCol w:w="1058"/>
        <w:gridCol w:w="1165"/>
        <w:gridCol w:w="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blCellSpacing w:w="0" w:type="dxa"/>
        </w:trPr>
        <w:tc>
          <w:tcPr>
            <w:tcW w:w="4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招聘人数：100人</w:t>
            </w:r>
          </w:p>
        </w:tc>
        <w:tc>
          <w:tcPr>
            <w:tcW w:w="127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岗位类别：运输组织</w:t>
            </w:r>
          </w:p>
        </w:tc>
        <w:tc>
          <w:tcPr>
            <w:tcW w:w="105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1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工作地点：武昌车站30人、襄阳车站20人，汉口车站、汉西车务段、十堰车务段、武昌东车务段、麻城车务段各10人 </w:t>
            </w:r>
          </w:p>
        </w:tc>
        <w:tc>
          <w:tcPr>
            <w:tcW w:w="3501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专业要求：铁道交通运营管理、城市轨道交通运营管理、物流管理等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074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开始时间：2018-04-16</w:t>
            </w:r>
          </w:p>
        </w:tc>
        <w:tc>
          <w:tcPr>
            <w:tcW w:w="2223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截止时间：2018-04-22</w:t>
            </w:r>
          </w:p>
        </w:tc>
        <w:tc>
          <w:tcPr>
            <w:tcW w:w="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31"/>
        <w:gridCol w:w="708"/>
        <w:gridCol w:w="3089"/>
        <w:gridCol w:w="397"/>
        <w:gridCol w:w="242"/>
        <w:gridCol w:w="63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2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29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2" w:name="Control 5" w:shapeid="_x0000_i1029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0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w:control r:id="rId13" w:name="Control 6" w:shapeid="_x0000_i1030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铁路接触网、电力线路检修一线生产岗位</w:t>
            </w:r>
          </w:p>
        </w:tc>
        <w:tc>
          <w:tcPr>
            <w:tcW w:w="7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铁道机车</w:t>
            </w:r>
          </w:p>
        </w:tc>
        <w:tc>
          <w:tcPr>
            <w:tcW w:w="308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电气化铁道技术、电气自动化技术、供...</w:t>
            </w:r>
          </w:p>
        </w:tc>
        <w:tc>
          <w:tcPr>
            <w:tcW w:w="3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63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11"/>
        <w:gridCol w:w="1774"/>
        <w:gridCol w:w="1416"/>
        <w:gridCol w:w="1595"/>
        <w:gridCol w:w="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blCellSpacing w:w="0" w:type="dxa"/>
        </w:trPr>
        <w:tc>
          <w:tcPr>
            <w:tcW w:w="3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招聘人数：30人</w:t>
            </w:r>
          </w:p>
        </w:tc>
        <w:tc>
          <w:tcPr>
            <w:tcW w:w="17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岗位类别：铁道机车</w:t>
            </w:r>
          </w:p>
        </w:tc>
        <w:tc>
          <w:tcPr>
            <w:tcW w:w="141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5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51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工作地点：武汉供电段10人、襄阳供电段20人 </w:t>
            </w:r>
          </w:p>
        </w:tc>
        <w:tc>
          <w:tcPr>
            <w:tcW w:w="4792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专业要求：电气化铁道技术、电气自动化技术、供用电技术等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8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开始时间：2018-04-16</w:t>
            </w:r>
          </w:p>
        </w:tc>
        <w:tc>
          <w:tcPr>
            <w:tcW w:w="301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截止时间：2018-04-22</w:t>
            </w:r>
          </w:p>
        </w:tc>
        <w:tc>
          <w:tcPr>
            <w:tcW w:w="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610"/>
        <w:gridCol w:w="674"/>
        <w:gridCol w:w="2765"/>
        <w:gridCol w:w="386"/>
        <w:gridCol w:w="242"/>
        <w:gridCol w:w="62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6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1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5" w:name="Control 7" w:shapeid="_x0000_i1031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2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17" o:title=""/>
                  <o:lock v:ext="edit" aspectratio="t"/>
                  <w10:wrap type="none"/>
                  <w10:anchorlock/>
                </v:shape>
                <w:control r:id="rId16" w:name="Control 8" w:shapeid="_x0000_i1032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铁路线桥维护、工程机械操作与维修一线生产岗位</w:t>
            </w:r>
          </w:p>
        </w:tc>
        <w:tc>
          <w:tcPr>
            <w:tcW w:w="6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工务工程</w:t>
            </w:r>
          </w:p>
        </w:tc>
        <w:tc>
          <w:tcPr>
            <w:tcW w:w="2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铁道工程技术、高速铁路工程及维护...</w:t>
            </w:r>
          </w:p>
        </w:tc>
        <w:tc>
          <w:tcPr>
            <w:tcW w:w="3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62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87"/>
        <w:gridCol w:w="1773"/>
        <w:gridCol w:w="1433"/>
        <w:gridCol w:w="1603"/>
        <w:gridCol w:w="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blCellSpacing w:w="0" w:type="dxa"/>
        </w:trPr>
        <w:tc>
          <w:tcPr>
            <w:tcW w:w="3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招聘人数：25人</w:t>
            </w:r>
          </w:p>
        </w:tc>
        <w:tc>
          <w:tcPr>
            <w:tcW w:w="177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岗位类别：工务工程</w:t>
            </w:r>
          </w:p>
        </w:tc>
        <w:tc>
          <w:tcPr>
            <w:tcW w:w="143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60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8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工作地点：麻城工务段、武汉桥工段各10人，荆门桥工段5人 </w:t>
            </w:r>
          </w:p>
        </w:tc>
        <w:tc>
          <w:tcPr>
            <w:tcW w:w="481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专业要求：铁道工程技术、高速铁路工程及维护技术、城市轨道交通工程技术、道路桥梁工程技术（铁道桥梁）、桥隧检测与加固工程技术（铁道桥梁）、工程机械控制技术等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开始时间：2018-04-16</w:t>
            </w:r>
          </w:p>
        </w:tc>
        <w:tc>
          <w:tcPr>
            <w:tcW w:w="303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截止时间：2018-04-22</w:t>
            </w:r>
          </w:p>
        </w:tc>
        <w:tc>
          <w:tcPr>
            <w:tcW w:w="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00"/>
        <w:gridCol w:w="790"/>
        <w:gridCol w:w="3583"/>
        <w:gridCol w:w="424"/>
        <w:gridCol w:w="242"/>
        <w:gridCol w:w="66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60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3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18" w:name="Control 9" w:shapeid="_x0000_i1033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4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0" o:title=""/>
                  <o:lock v:ext="edit" aspectratio="t"/>
                  <w10:wrap type="none"/>
                  <w10:anchorlock/>
                </v:shape>
                <w:control r:id="rId19" w:name="Control 10" w:shapeid="_x0000_i1034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铁路电务信号一线生产岗位</w:t>
            </w:r>
          </w:p>
        </w:tc>
        <w:tc>
          <w:tcPr>
            <w:tcW w:w="7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通信信号</w:t>
            </w:r>
          </w:p>
        </w:tc>
        <w:tc>
          <w:tcPr>
            <w:tcW w:w="358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铁道通信信号、高速铁路信号与控制、...</w:t>
            </w:r>
          </w:p>
        </w:tc>
        <w:tc>
          <w:tcPr>
            <w:tcW w:w="4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4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6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08"/>
        <w:gridCol w:w="1923"/>
        <w:gridCol w:w="1536"/>
        <w:gridCol w:w="1730"/>
        <w:gridCol w:w="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blCellSpacing w:w="0" w:type="dxa"/>
        </w:trPr>
        <w:tc>
          <w:tcPr>
            <w:tcW w:w="3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招聘人数：20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</w:t>
            </w:r>
          </w:p>
        </w:tc>
        <w:tc>
          <w:tcPr>
            <w:tcW w:w="19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岗位类别：通信信号</w:t>
            </w:r>
          </w:p>
        </w:tc>
        <w:tc>
          <w:tcPr>
            <w:tcW w:w="153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7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0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工作地点：武汉电务段、襄阳电务段各10人 </w:t>
            </w:r>
          </w:p>
        </w:tc>
        <w:tc>
          <w:tcPr>
            <w:tcW w:w="5196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专业要求：铁道通信信号、高速铁路信号与控制、城市轨道交通控制等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031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开始时间：2018-04-16</w:t>
            </w:r>
          </w:p>
        </w:tc>
        <w:tc>
          <w:tcPr>
            <w:tcW w:w="326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截止时间：2018-04-22</w:t>
            </w:r>
          </w:p>
        </w:tc>
        <w:tc>
          <w:tcPr>
            <w:tcW w:w="7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>
      <w:pPr>
        <w:pStyle w:val="3"/>
        <w:keepNext w:val="0"/>
        <w:keepLines w:val="0"/>
        <w:widowControl/>
        <w:suppressLineNumbers w:val="0"/>
        <w:rPr>
          <w:vanish/>
        </w:rPr>
      </w:pPr>
      <w:r>
        <w:rPr>
          <w:vanish/>
        </w:rPr>
        <w:t xml:space="preserve">其他： </w:t>
      </w:r>
    </w:p>
    <w:tbl>
      <w:tblPr>
        <w:tblW w:w="8303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25"/>
        <w:gridCol w:w="986"/>
        <w:gridCol w:w="2710"/>
        <w:gridCol w:w="494"/>
        <w:gridCol w:w="248"/>
        <w:gridCol w:w="7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1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object>
                <v:shape id="_x0000_i1035" o:spt="201" type="#_x0000_t201" style="height:15.75pt;width:20.25pt;" o:ole="t" filled="f" o:preferrelative="t" stroked="f" coordsize="21600,21600">
                  <v:path/>
                  <v:fill on="f" focussize="0,0"/>
                  <v:stroke on="f"/>
                  <v:imagedata r:id="rId9" o:title=""/>
                  <o:lock v:ext="edit" aspectratio="t"/>
                  <w10:wrap type="none"/>
                  <w10:anchorlock/>
                </v:shape>
                <w:control r:id="rId21" w:name="Control 11" w:shapeid="_x0000_i1035"/>
              </w:object>
            </w:r>
            <w:r>
              <w:rPr>
                <w:rFonts w:ascii="宋体" w:hAnsi="宋体" w:eastAsia="宋体" w:cs="宋体"/>
                <w:vanish/>
                <w:kern w:val="0"/>
                <w:sz w:val="24"/>
                <w:szCs w:val="24"/>
                <w:lang w:val="en-US" w:eastAsia="zh-CN" w:bidi="ar"/>
              </w:rPr>
              <w:object>
                <v:shape id="_x0000_i1036" o:spt="201" type="#_x0000_t201" style="height:18pt;width:72pt;" o:ole="t" filled="f" o:preferrelative="t" stroked="f" coordsize="21600,21600">
                  <v:path/>
                  <v:fill on="f" focussize="0,0"/>
                  <v:stroke on="f"/>
                  <v:imagedata r:id="rId23" o:title=""/>
                  <o:lock v:ext="edit" aspectratio="t"/>
                  <w10:wrap type="none"/>
                  <w10:anchorlock/>
                </v:shape>
                <w:control r:id="rId22" w:name="Control 12" w:shapeid="_x0000_i1036"/>
              </w:objec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铁路通信工一线生产岗位</w:t>
            </w:r>
          </w:p>
        </w:tc>
        <w:tc>
          <w:tcPr>
            <w:tcW w:w="98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通信信号</w:t>
            </w:r>
          </w:p>
        </w:tc>
        <w:tc>
          <w:tcPr>
            <w:tcW w:w="271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通信技术（铁道通信）等</w:t>
            </w:r>
          </w:p>
        </w:tc>
        <w:tc>
          <w:tcPr>
            <w:tcW w:w="4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专科</w:t>
            </w:r>
          </w:p>
        </w:tc>
        <w:tc>
          <w:tcPr>
            <w:tcW w:w="2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7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展开↓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4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29"/>
        <w:gridCol w:w="2047"/>
        <w:gridCol w:w="1599"/>
        <w:gridCol w:w="1823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2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招聘人数：25人</w:t>
            </w:r>
          </w:p>
        </w:tc>
        <w:tc>
          <w:tcPr>
            <w:tcW w:w="204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岗位类别：通信信号</w:t>
            </w:r>
          </w:p>
        </w:tc>
        <w:tc>
          <w:tcPr>
            <w:tcW w:w="159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学历要求：专科</w:t>
            </w:r>
          </w:p>
        </w:tc>
        <w:tc>
          <w:tcPr>
            <w:tcW w:w="182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外语要求：无要求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28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 xml:space="preserve">工作地点：武汉通信段25人 </w:t>
            </w:r>
          </w:p>
        </w:tc>
        <w:tc>
          <w:tcPr>
            <w:tcW w:w="5475" w:type="dxa"/>
            <w:gridSpan w:val="4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专业要求：通信技术（铁道通信）等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876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开始时间：2018-04-16</w:t>
            </w:r>
          </w:p>
        </w:tc>
        <w:tc>
          <w:tcPr>
            <w:tcW w:w="342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截止时间：2018-04-22</w:t>
            </w:r>
          </w:p>
        </w:tc>
        <w:tc>
          <w:tcPr>
            <w:tcW w:w="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vanish/>
        </w:rPr>
      </w:pPr>
      <w:r>
        <w:rPr>
          <w:rFonts w:ascii="宋体" w:hAnsi="宋体" w:eastAsia="宋体" w:cs="宋体"/>
          <w:vanish/>
          <w:kern w:val="0"/>
          <w:sz w:val="24"/>
          <w:szCs w:val="24"/>
          <w:lang w:val="en-US" w:eastAsia="zh-CN" w:bidi="ar"/>
        </w:rPr>
        <w:t>其他要求：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AF6B45"/>
    <w:rsid w:val="42A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wmf"/><Relationship Id="rId8" Type="http://schemas.openxmlformats.org/officeDocument/2006/relationships/control" Target="activeX/activeX3.xml"/><Relationship Id="rId7" Type="http://schemas.openxmlformats.org/officeDocument/2006/relationships/image" Target="media/image2.wmf"/><Relationship Id="rId6" Type="http://schemas.openxmlformats.org/officeDocument/2006/relationships/control" Target="activeX/activeX2.xml"/><Relationship Id="rId5" Type="http://schemas.openxmlformats.org/officeDocument/2006/relationships/image" Target="media/image1.wmf"/><Relationship Id="rId4" Type="http://schemas.openxmlformats.org/officeDocument/2006/relationships/control" Target="activeX/activeX1.xml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8.wmf"/><Relationship Id="rId22" Type="http://schemas.openxmlformats.org/officeDocument/2006/relationships/control" Target="activeX/activeX12.xml"/><Relationship Id="rId21" Type="http://schemas.openxmlformats.org/officeDocument/2006/relationships/control" Target="activeX/activeX11.xml"/><Relationship Id="rId20" Type="http://schemas.openxmlformats.org/officeDocument/2006/relationships/image" Target="media/image7.wmf"/><Relationship Id="rId2" Type="http://schemas.openxmlformats.org/officeDocument/2006/relationships/settings" Target="settings.xml"/><Relationship Id="rId19" Type="http://schemas.openxmlformats.org/officeDocument/2006/relationships/control" Target="activeX/activeX10.xml"/><Relationship Id="rId18" Type="http://schemas.openxmlformats.org/officeDocument/2006/relationships/control" Target="activeX/activeX9.xml"/><Relationship Id="rId17" Type="http://schemas.openxmlformats.org/officeDocument/2006/relationships/image" Target="media/image6.wmf"/><Relationship Id="rId16" Type="http://schemas.openxmlformats.org/officeDocument/2006/relationships/control" Target="activeX/activeX8.xml"/><Relationship Id="rId15" Type="http://schemas.openxmlformats.org/officeDocument/2006/relationships/control" Target="activeX/activeX7.xml"/><Relationship Id="rId14" Type="http://schemas.openxmlformats.org/officeDocument/2006/relationships/image" Target="media/image5.wmf"/><Relationship Id="rId13" Type="http://schemas.openxmlformats.org/officeDocument/2006/relationships/control" Target="activeX/activeX6.xml"/><Relationship Id="rId12" Type="http://schemas.openxmlformats.org/officeDocument/2006/relationships/control" Target="activeX/activeX5.xml"/><Relationship Id="rId11" Type="http://schemas.openxmlformats.org/officeDocument/2006/relationships/image" Target="media/image4.wmf"/><Relationship Id="rId10" Type="http://schemas.openxmlformats.org/officeDocument/2006/relationships/control" Target="activeX/activeX4.xml"/><Relationship Id="rId1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r:id="rId1" ax:persistence="persistStorage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r:id="rId1" ax:persistence="persistStorage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2018-04-16T06:30:00Z</dcterms:created>
  <dc:creator>Administrator</dc:creator>
  <cp:lastModifiedBy>Administrator</cp:lastModifiedBy>
  <dcterms:modified xsi:type="dcterms:W3CDTF">2018-04-16T06:33:07Z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