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5" w:type="dxa"/>
        <w:jc w:val="center"/>
        <w:tblCellSpacing w:w="0" w:type="dxa"/>
        <w:tblInd w:w="270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131"/>
        <w:gridCol w:w="3564"/>
        <w:gridCol w:w="1633"/>
        <w:gridCol w:w="1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8"/>
                <w:szCs w:val="28"/>
                <w:bdr w:val="none" w:color="auto" w:sz="0" w:space="0"/>
              </w:rPr>
              <w:t>报考岗位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8"/>
                <w:szCs w:val="28"/>
                <w:bdr w:val="none" w:color="auto" w:sz="0" w:space="0"/>
              </w:rPr>
              <w:t>岗位代码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叶沛洪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昭通市人民政府法制办公室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法律顾问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20170301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许定平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昭通市人民政府法制办公室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法律顾问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20170301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刘德友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昭通市工业和信息化委员会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办公室工作人员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20170401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赵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杰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昭通市工业和信息化委员会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网络资源管理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何顺超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昭通市工业和信息化委员会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20170403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周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璇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昭通市食品药品监督管理局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20170501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王金龙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昭通市供销合作社联合社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合作指导科工作人员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20170601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杨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曲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昭通市道路运输管理局派出单位（鲁甸县道路运输管理分局）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邓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俊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昭通市道路运输管理局派出单位（盐津县道路运输管理分局）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肖才鹏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昭通市道路运输管理局派出单位（大关县道路运输管理分局）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杨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颖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昭通市道路运输管理局派出单位（大关县道路运输管理分局）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夏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眴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昭通市道路运输管理局派出单位（大关县道路运输管理分局）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乔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宇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昭通市道路运输管理局派出单位（大关县道路运输管理分局）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龙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昭通市道路运输管理局派出单位（永善县道路运输管理分局）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陶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巧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昭通市道路运输管理局派出单位（永善县道路运输管理分局）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康仕琴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昭通市道路运输管理局派出单位（绥江县道路运输管理分局）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将德润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昭通市道路运输管理局派出单位（彝良县道路运输管理分局）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运管员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20170808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王有俊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昭通市粮食局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20170901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龚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富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昭通市粮食局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经济管理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20170902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周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驰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昭通市财政票据监管中心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经济管理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20171002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李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杰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昭通市招生考试委员会办公室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计算机信息管理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高光毅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昭通市招生考试委员会办公室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20171102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韩启焕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昭通市招生考试委员会办公室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文秘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20171102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孙定超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昭通市招生考试委员会办公室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法律顾问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20171103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郭</w:t>
            </w:r>
            <w:r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  <w:bdr w:val="none" w:color="auto" w:sz="0" w:space="0"/>
              </w:rPr>
              <w:t>  </w:t>
            </w: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泽</w:t>
            </w:r>
          </w:p>
        </w:tc>
        <w:tc>
          <w:tcPr>
            <w:tcW w:w="3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昭通市招商局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50"/>
              <w:jc w:val="center"/>
              <w:rPr>
                <w:rFonts w:hint="eastAsia" w:ascii="微软雅黑" w:hAnsi="微软雅黑" w:eastAsia="微软雅黑" w:cs="微软雅黑"/>
                <w:color w:val="585858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85858"/>
                <w:sz w:val="24"/>
                <w:szCs w:val="24"/>
                <w:bdr w:val="none" w:color="auto" w:sz="0" w:space="0"/>
              </w:rPr>
              <w:t>20171201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50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50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D7E83"/>
    <w:rsid w:val="0F6D030D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544FED"/>
    <w:rsid w:val="657D78B9"/>
    <w:rsid w:val="658C4AA3"/>
    <w:rsid w:val="6596175D"/>
    <w:rsid w:val="65C863E0"/>
    <w:rsid w:val="65C939DC"/>
    <w:rsid w:val="65D2686A"/>
    <w:rsid w:val="65DE71B4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2017-12-29T09:50:46Z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