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83"/>
        <w:tblW w:w="10173" w:type="dxa"/>
        <w:tblLayout w:type="fixed"/>
        <w:tblLook w:val="04A0"/>
      </w:tblPr>
      <w:tblGrid>
        <w:gridCol w:w="2518"/>
        <w:gridCol w:w="992"/>
        <w:gridCol w:w="4395"/>
        <w:gridCol w:w="1134"/>
        <w:gridCol w:w="1134"/>
      </w:tblGrid>
      <w:tr w:rsidR="007E0B98" w:rsidRPr="00304C43" w:rsidTr="00B70753">
        <w:trPr>
          <w:trHeight w:hRule="exact"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2396C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单  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2396C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2396C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专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 xml:space="preserve">  </w:t>
            </w:r>
            <w:r w:rsidRPr="00D2396C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院职能部门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管理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英语、计算机应用、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硕士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经济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宏观经济学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6E4B58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Pr="006E4B58" w:rsidRDefault="007E0B98" w:rsidP="00B70753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财政学、国民经济学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6E4B58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对外经济研究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国际经济、区域经济、产业经济、数量经济学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6E4B58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投资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金融学、宏观经济学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2061D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产业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经济与技术经济</w:t>
            </w:r>
          </w:p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经济学、产业经济学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2061D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经济学、产业经济学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2061D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国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土开发与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地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区经济</w:t>
            </w:r>
          </w:p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D82BB9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产业经济</w:t>
            </w:r>
            <w:r w:rsidR="007E0B98" w:rsidRPr="00D2396C">
              <w:rPr>
                <w:rFonts w:asciiTheme="minorEastAsia" w:hAnsiTheme="minorEastAsia" w:cs="宋体" w:hint="eastAsia"/>
                <w:kern w:val="0"/>
                <w:szCs w:val="21"/>
              </w:rPr>
              <w:t>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2061D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环境经济、环境政策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2061D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社会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发展研究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行政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2061D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Pr="006C7D3D" w:rsidRDefault="007E0B98" w:rsidP="00B70753">
            <w:pPr>
              <w:jc w:val="center"/>
              <w:rPr>
                <w:sz w:val="18"/>
                <w:szCs w:val="18"/>
              </w:rPr>
            </w:pPr>
            <w:r w:rsidRPr="006C7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本科及以上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2061D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42D17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市场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与价格研究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F7052A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宏观</w:t>
            </w:r>
            <w:r w:rsidR="007E0B98"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经济学、产业经济学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42D17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F7052A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宏观</w:t>
            </w:r>
            <w:r w:rsidR="007E0B98"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经济学、产业经济学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42D17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能源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大气物理与大气环境、环境科学与工程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42D17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567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世界经济学、人口资源与环境经济学、区域经济学、国际政治、国际关系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342D17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Pr="00DC6A89" w:rsidRDefault="007E0B98" w:rsidP="00B70753">
            <w:pPr>
              <w:jc w:val="center"/>
              <w:rPr>
                <w:sz w:val="18"/>
                <w:szCs w:val="18"/>
              </w:rPr>
            </w:pPr>
            <w:r w:rsidRPr="00DC6A8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硕士及以上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电气工程、电力系统及自动化、西方经济学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671646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Pr="00DC6A89" w:rsidRDefault="007E0B98" w:rsidP="00B70753">
            <w:pPr>
              <w:jc w:val="center"/>
              <w:rPr>
                <w:sz w:val="18"/>
                <w:szCs w:val="18"/>
              </w:rPr>
            </w:pPr>
            <w:r w:rsidRPr="00DC6A8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硕士及以上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综合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运输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研究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交通运输规划与管理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671646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经济体制与管理研究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671646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科研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671646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282635">
              <w:rPr>
                <w:rFonts w:asciiTheme="minorEastAsia" w:hAnsiTheme="minorEastAsia" w:cs="宋体" w:hint="eastAsia"/>
                <w:kern w:val="0"/>
                <w:szCs w:val="21"/>
              </w:rPr>
              <w:t>博士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管理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976859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 w:rsidRPr="006C7D3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本科及以上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上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《宏观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经济管理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》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编辑部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编辑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经济学、计算机科学与技术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976859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Pr="00273C92" w:rsidRDefault="007E0B98" w:rsidP="00B70753">
            <w:pPr>
              <w:jc w:val="center"/>
              <w:rPr>
                <w:sz w:val="18"/>
                <w:szCs w:val="18"/>
              </w:rPr>
            </w:pPr>
            <w:r w:rsidRPr="00273C92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硕士及以上</w:t>
            </w:r>
          </w:p>
        </w:tc>
      </w:tr>
      <w:tr w:rsidR="007E0B98" w:rsidRPr="00D2396C" w:rsidTr="00B70753">
        <w:trPr>
          <w:trHeight w:hRule="exact" w:val="34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经贸导刊杂志社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编辑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新闻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Default="007E0B98" w:rsidP="00B70753">
            <w:pPr>
              <w:jc w:val="center"/>
            </w:pPr>
            <w:r w:rsidRPr="00976859">
              <w:rPr>
                <w:rFonts w:asciiTheme="minorEastAsia" w:hAnsiTheme="minorEastAsia" w:cs="宋体" w:hint="eastAsia"/>
                <w:kern w:val="0"/>
                <w:szCs w:val="21"/>
              </w:rPr>
              <w:t>1人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Default="007E0B98" w:rsidP="00B70753">
            <w:pPr>
              <w:jc w:val="center"/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硕士</w:t>
            </w:r>
          </w:p>
        </w:tc>
      </w:tr>
      <w:tr w:rsidR="007E0B98" w:rsidRPr="00D2396C" w:rsidTr="00B70753">
        <w:trPr>
          <w:trHeight w:hRule="exact"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中国体制改革</w:t>
            </w: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杂志社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编辑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经济学、政治经济学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2396C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Pr="00D2396C" w:rsidRDefault="007E0B98" w:rsidP="00B7075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硕士</w:t>
            </w:r>
          </w:p>
        </w:tc>
      </w:tr>
    </w:tbl>
    <w:p w:rsidR="007E0B98" w:rsidRPr="004432CE" w:rsidRDefault="007E0B98" w:rsidP="007E0B98">
      <w:pPr>
        <w:widowControl/>
        <w:shd w:val="clear" w:color="auto" w:fill="FFFFFF"/>
        <w:spacing w:line="390" w:lineRule="atLeast"/>
        <w:ind w:firstLine="480"/>
        <w:jc w:val="center"/>
        <w:rPr>
          <w:rFonts w:ascii="黑体" w:eastAsia="黑体" w:hAnsi="宋体" w:cs="宋体"/>
          <w:bCs/>
          <w:kern w:val="0"/>
          <w:sz w:val="28"/>
          <w:szCs w:val="28"/>
        </w:rPr>
      </w:pPr>
      <w:r w:rsidRPr="004432CE">
        <w:rPr>
          <w:rFonts w:ascii="黑体" w:eastAsia="黑体" w:hAnsi="宋体" w:cs="宋体" w:hint="eastAsia"/>
          <w:bCs/>
          <w:kern w:val="0"/>
          <w:sz w:val="28"/>
          <w:szCs w:val="28"/>
        </w:rPr>
        <w:t>2017年度岗位需求</w:t>
      </w:r>
    </w:p>
    <w:sectPr w:rsidR="007E0B98" w:rsidRPr="004432CE" w:rsidSect="00A3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A7" w:rsidRDefault="00BF24A7" w:rsidP="007E0B98">
      <w:r>
        <w:separator/>
      </w:r>
    </w:p>
  </w:endnote>
  <w:endnote w:type="continuationSeparator" w:id="1">
    <w:p w:rsidR="00BF24A7" w:rsidRDefault="00BF24A7" w:rsidP="007E0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A7" w:rsidRDefault="00BF24A7" w:rsidP="007E0B98">
      <w:r>
        <w:separator/>
      </w:r>
    </w:p>
  </w:footnote>
  <w:footnote w:type="continuationSeparator" w:id="1">
    <w:p w:rsidR="00BF24A7" w:rsidRDefault="00BF24A7" w:rsidP="007E0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B98"/>
    <w:rsid w:val="00132557"/>
    <w:rsid w:val="004432CE"/>
    <w:rsid w:val="007E0B98"/>
    <w:rsid w:val="00A35FD0"/>
    <w:rsid w:val="00BF24A7"/>
    <w:rsid w:val="00D82BB9"/>
    <w:rsid w:val="00F7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B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B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2016-11-16T02:24:00Z</dcterms:created>
  <dcterms:modified xsi:type="dcterms:W3CDTF">2016-11-16T06:29:00Z</dcterms:modified>
</cp:coreProperties>
</file>