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left"/>
        <w:rPr>
          <w:rFonts w:ascii="仿宋_GB2312" w:hAnsi="黑体" w:eastAsia="仿宋_GB2312"/>
          <w:b/>
          <w:sz w:val="28"/>
          <w:szCs w:val="28"/>
        </w:rPr>
      </w:pPr>
      <w:bookmarkStart w:id="0" w:name="_GoBack"/>
      <w:bookmarkEnd w:id="0"/>
      <w:r>
        <w:rPr>
          <w:rFonts w:hint="eastAsia" w:ascii="仿宋_GB2312" w:hAnsi="黑体" w:eastAsia="仿宋_GB2312"/>
          <w:b/>
          <w:sz w:val="28"/>
          <w:szCs w:val="28"/>
        </w:rPr>
        <w:t>一、招聘岗位及条件</w:t>
      </w:r>
    </w:p>
    <w:p>
      <w:pPr>
        <w:spacing w:line="360" w:lineRule="auto"/>
        <w:rPr>
          <w:rFonts w:ascii="仿宋" w:hAnsi="仿宋" w:eastAsia="仿宋"/>
          <w:color w:val="000000"/>
          <w:sz w:val="28"/>
          <w:szCs w:val="28"/>
        </w:rPr>
      </w:pPr>
      <w:r>
        <w:rPr>
          <w:rFonts w:hint="eastAsia" w:ascii="仿宋" w:hAnsi="仿宋" w:eastAsia="仿宋"/>
          <w:color w:val="000000"/>
          <w:sz w:val="28"/>
          <w:szCs w:val="28"/>
        </w:rPr>
        <w:t>(一）行长室（1名）</w:t>
      </w:r>
    </w:p>
    <w:tbl>
      <w:tblPr>
        <w:tblStyle w:val="14"/>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2835"/>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26" w:type="dxa"/>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招聘岗位</w:t>
            </w:r>
          </w:p>
        </w:tc>
        <w:tc>
          <w:tcPr>
            <w:tcW w:w="1276" w:type="dxa"/>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招聘人数</w:t>
            </w:r>
          </w:p>
        </w:tc>
        <w:tc>
          <w:tcPr>
            <w:tcW w:w="2835" w:type="dxa"/>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岗位职责</w:t>
            </w:r>
          </w:p>
        </w:tc>
        <w:tc>
          <w:tcPr>
            <w:tcW w:w="2692" w:type="dxa"/>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526" w:type="dxa"/>
            <w:vAlign w:val="center"/>
          </w:tcPr>
          <w:p>
            <w:pPr>
              <w:keepNext w:val="0"/>
              <w:keepLines w:val="0"/>
              <w:suppressLineNumbers w:val="0"/>
              <w:autoSpaceDE w:val="0"/>
              <w:autoSpaceDN w:val="0"/>
              <w:adjustRightInd w:val="0"/>
              <w:snapToGrid w:val="0"/>
              <w:spacing w:before="0" w:beforeAutospacing="0" w:after="200" w:afterAutospacing="0" w:line="220" w:lineRule="atLeast"/>
              <w:ind w:left="0" w:right="0"/>
              <w:jc w:val="center"/>
              <w:rPr>
                <w:rFonts w:ascii="仿宋" w:hAnsi="仿宋" w:eastAsia="仿宋"/>
                <w:sz w:val="24"/>
              </w:rPr>
            </w:pPr>
            <w:r>
              <w:rPr>
                <w:rFonts w:hint="eastAsia" w:ascii="仿宋" w:hAnsi="仿宋" w:eastAsia="仿宋"/>
                <w:sz w:val="24"/>
              </w:rPr>
              <w:t>副行长</w:t>
            </w:r>
          </w:p>
        </w:tc>
        <w:tc>
          <w:tcPr>
            <w:tcW w:w="1276" w:type="dxa"/>
            <w:vAlign w:val="center"/>
          </w:tcPr>
          <w:p>
            <w:pPr>
              <w:keepNext w:val="0"/>
              <w:keepLines w:val="0"/>
              <w:suppressLineNumbers w:val="0"/>
              <w:autoSpaceDE w:val="0"/>
              <w:autoSpaceDN w:val="0"/>
              <w:adjustRightInd w:val="0"/>
              <w:snapToGrid w:val="0"/>
              <w:spacing w:before="0" w:beforeAutospacing="0" w:after="200" w:afterAutospacing="0" w:line="220" w:lineRule="atLeast"/>
              <w:ind w:left="0" w:right="0"/>
              <w:jc w:val="center"/>
              <w:rPr>
                <w:rFonts w:ascii="仿宋" w:hAnsi="仿宋" w:eastAsia="仿宋"/>
                <w:color w:val="FF0000"/>
                <w:sz w:val="24"/>
              </w:rPr>
            </w:pPr>
            <w:r>
              <w:rPr>
                <w:rFonts w:hint="eastAsia" w:ascii="仿宋" w:hAnsi="仿宋" w:eastAsia="仿宋"/>
                <w:color w:val="000000"/>
                <w:sz w:val="24"/>
              </w:rPr>
              <w:t>1</w:t>
            </w:r>
          </w:p>
        </w:tc>
        <w:tc>
          <w:tcPr>
            <w:tcW w:w="2835" w:type="dxa"/>
          </w:tcPr>
          <w:p>
            <w:pPr>
              <w:keepNext w:val="0"/>
              <w:keepLines w:val="0"/>
              <w:suppressLineNumbers w:val="0"/>
              <w:autoSpaceDE w:val="0"/>
              <w:autoSpaceDN w:val="0"/>
              <w:adjustRightInd w:val="0"/>
              <w:snapToGrid w:val="0"/>
              <w:spacing w:before="0" w:beforeAutospacing="0" w:after="200" w:afterAutospacing="0"/>
              <w:ind w:left="0" w:right="0"/>
              <w:jc w:val="left"/>
              <w:rPr>
                <w:rFonts w:ascii="仿宋" w:hAnsi="仿宋" w:eastAsia="仿宋"/>
                <w:sz w:val="24"/>
              </w:rPr>
            </w:pPr>
            <w:r>
              <w:rPr>
                <w:rFonts w:ascii="仿宋" w:hAnsi="仿宋" w:eastAsia="仿宋"/>
                <w:sz w:val="24"/>
              </w:rPr>
              <w:t>协助行长制定各项业务发展策略、中长期发展规划和年度经营计划并组织实施；</w:t>
            </w:r>
            <w:r>
              <w:rPr>
                <w:rFonts w:hint="eastAsia" w:ascii="仿宋" w:hAnsi="仿宋" w:eastAsia="仿宋"/>
                <w:sz w:val="24"/>
              </w:rPr>
              <w:t>根据营销战略</w:t>
            </w:r>
            <w:r>
              <w:rPr>
                <w:rFonts w:ascii="仿宋" w:hAnsi="仿宋" w:eastAsia="仿宋"/>
                <w:sz w:val="24"/>
              </w:rPr>
              <w:t>组织制定和完善</w:t>
            </w:r>
            <w:r>
              <w:rPr>
                <w:rFonts w:hint="eastAsia" w:ascii="仿宋" w:hAnsi="仿宋" w:eastAsia="仿宋"/>
                <w:sz w:val="24"/>
              </w:rPr>
              <w:t>村行</w:t>
            </w:r>
            <w:r>
              <w:rPr>
                <w:rFonts w:ascii="仿宋" w:hAnsi="仿宋" w:eastAsia="仿宋"/>
                <w:sz w:val="24"/>
              </w:rPr>
              <w:t>区域内重点行业、目标市场、目标客户、营销策划等市场营销</w:t>
            </w:r>
            <w:r>
              <w:rPr>
                <w:rFonts w:hint="eastAsia" w:ascii="仿宋" w:hAnsi="仿宋" w:eastAsia="仿宋"/>
                <w:sz w:val="24"/>
              </w:rPr>
              <w:t>方案</w:t>
            </w:r>
            <w:r>
              <w:rPr>
                <w:rFonts w:ascii="仿宋" w:hAnsi="仿宋" w:eastAsia="仿宋"/>
                <w:sz w:val="24"/>
              </w:rPr>
              <w:t>并实施；协助行长指导市场调研、推广</w:t>
            </w:r>
            <w:r>
              <w:rPr>
                <w:rFonts w:hint="eastAsia" w:ascii="仿宋" w:hAnsi="仿宋" w:eastAsia="仿宋"/>
                <w:sz w:val="24"/>
              </w:rPr>
              <w:t>及</w:t>
            </w:r>
            <w:r>
              <w:rPr>
                <w:rFonts w:ascii="仿宋" w:hAnsi="仿宋" w:eastAsia="仿宋"/>
                <w:sz w:val="24"/>
              </w:rPr>
              <w:t>开拓</w:t>
            </w:r>
            <w:r>
              <w:rPr>
                <w:rFonts w:hint="eastAsia" w:ascii="仿宋" w:hAnsi="仿宋" w:eastAsia="仿宋"/>
                <w:sz w:val="24"/>
              </w:rPr>
              <w:t>工作</w:t>
            </w:r>
            <w:r>
              <w:rPr>
                <w:rFonts w:ascii="仿宋" w:hAnsi="仿宋" w:eastAsia="仿宋"/>
                <w:sz w:val="24"/>
              </w:rPr>
              <w:t>，营销本行公司、个人和中间业务等金融产品，完成各项业务指标。</w:t>
            </w:r>
          </w:p>
        </w:tc>
        <w:tc>
          <w:tcPr>
            <w:tcW w:w="2692" w:type="dxa"/>
            <w:vAlign w:val="center"/>
          </w:tcPr>
          <w:p>
            <w:pPr>
              <w:keepNext w:val="0"/>
              <w:keepLines w:val="0"/>
              <w:suppressLineNumbers w:val="0"/>
              <w:autoSpaceDE w:val="0"/>
              <w:autoSpaceDN w:val="0"/>
              <w:adjustRightInd w:val="0"/>
              <w:snapToGrid w:val="0"/>
              <w:spacing w:before="0" w:beforeAutospacing="0" w:after="200" w:afterAutospacing="0"/>
              <w:ind w:left="0" w:right="0"/>
              <w:jc w:val="left"/>
              <w:rPr>
                <w:rFonts w:ascii="仿宋" w:hAnsi="仿宋" w:eastAsia="仿宋"/>
                <w:sz w:val="24"/>
              </w:rPr>
            </w:pPr>
            <w:r>
              <w:rPr>
                <w:rFonts w:hint="eastAsia" w:ascii="仿宋" w:hAnsi="仿宋" w:eastAsia="仿宋"/>
                <w:sz w:val="24"/>
              </w:rPr>
              <w:t>本科及以上学历，金融、经济、法律等专业；具有8年及以上银行业工作经验，5年及以上管理经验；熟悉信贷管理、资产管理及风险管理工作；熟悉国家及监管部门金融政策、法律、法规和监管要求；具有良好的管理能力和先进的行业管理理念。</w:t>
            </w:r>
          </w:p>
        </w:tc>
      </w:tr>
    </w:tbl>
    <w:p>
      <w:pPr>
        <w:spacing w:line="360" w:lineRule="auto"/>
        <w:jc w:val="left"/>
        <w:rPr>
          <w:rFonts w:ascii="黑体" w:eastAsia="黑体"/>
          <w:b/>
          <w:sz w:val="24"/>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(二）业务发展部（</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名）</w:t>
      </w:r>
    </w:p>
    <w:tbl>
      <w:tblPr>
        <w:tblStyle w:val="14"/>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2835"/>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26" w:type="dxa"/>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招聘岗位</w:t>
            </w:r>
          </w:p>
        </w:tc>
        <w:tc>
          <w:tcPr>
            <w:tcW w:w="1276" w:type="dxa"/>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招聘人数</w:t>
            </w:r>
          </w:p>
        </w:tc>
        <w:tc>
          <w:tcPr>
            <w:tcW w:w="2835" w:type="dxa"/>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岗位职责</w:t>
            </w:r>
          </w:p>
        </w:tc>
        <w:tc>
          <w:tcPr>
            <w:tcW w:w="2692" w:type="dxa"/>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526" w:type="dxa"/>
            <w:vAlign w:val="center"/>
          </w:tcPr>
          <w:p>
            <w:pPr>
              <w:keepNext w:val="0"/>
              <w:keepLines w:val="0"/>
              <w:suppressLineNumbers w:val="0"/>
              <w:autoSpaceDE w:val="0"/>
              <w:autoSpaceDN w:val="0"/>
              <w:adjustRightInd w:val="0"/>
              <w:snapToGrid w:val="0"/>
              <w:spacing w:before="0" w:beforeAutospacing="0" w:after="200" w:afterAutospacing="0" w:line="220" w:lineRule="atLeast"/>
              <w:ind w:left="0" w:right="0"/>
              <w:jc w:val="left"/>
              <w:rPr>
                <w:rFonts w:ascii="仿宋" w:hAnsi="仿宋" w:eastAsia="仿宋"/>
                <w:sz w:val="24"/>
              </w:rPr>
            </w:pPr>
            <w:r>
              <w:rPr>
                <w:rFonts w:hint="eastAsia" w:ascii="仿宋" w:hAnsi="仿宋" w:eastAsia="仿宋"/>
                <w:sz w:val="24"/>
              </w:rPr>
              <w:t>客户经理岗</w:t>
            </w:r>
          </w:p>
        </w:tc>
        <w:tc>
          <w:tcPr>
            <w:tcW w:w="1276" w:type="dxa"/>
            <w:vAlign w:val="center"/>
          </w:tcPr>
          <w:p>
            <w:pPr>
              <w:keepNext w:val="0"/>
              <w:keepLines w:val="0"/>
              <w:suppressLineNumbers w:val="0"/>
              <w:autoSpaceDE w:val="0"/>
              <w:autoSpaceDN w:val="0"/>
              <w:adjustRightInd w:val="0"/>
              <w:snapToGrid w:val="0"/>
              <w:spacing w:before="0" w:beforeAutospacing="0" w:after="200" w:afterAutospacing="0" w:line="220" w:lineRule="atLeast"/>
              <w:ind w:left="0" w:right="0"/>
              <w:jc w:val="center"/>
              <w:rPr>
                <w:rFonts w:ascii="仿宋" w:hAnsi="仿宋" w:eastAsia="仿宋"/>
                <w:color w:val="FF0000"/>
                <w:sz w:val="24"/>
              </w:rPr>
            </w:pPr>
            <w:r>
              <w:rPr>
                <w:rFonts w:hint="eastAsia" w:ascii="仿宋" w:hAnsi="仿宋" w:eastAsia="仿宋"/>
                <w:color w:val="000000"/>
                <w:sz w:val="24"/>
              </w:rPr>
              <w:t>1</w:t>
            </w:r>
          </w:p>
        </w:tc>
        <w:tc>
          <w:tcPr>
            <w:tcW w:w="2835" w:type="dxa"/>
            <w:vAlign w:val="center"/>
          </w:tcPr>
          <w:p>
            <w:pPr>
              <w:keepNext w:val="0"/>
              <w:keepLines w:val="0"/>
              <w:suppressLineNumbers w:val="0"/>
              <w:autoSpaceDE w:val="0"/>
              <w:autoSpaceDN w:val="0"/>
              <w:adjustRightInd w:val="0"/>
              <w:snapToGrid w:val="0"/>
              <w:spacing w:before="0" w:beforeAutospacing="0" w:after="200" w:afterAutospacing="0"/>
              <w:ind w:left="0" w:right="0"/>
              <w:rPr>
                <w:rFonts w:ascii="仿宋" w:hAnsi="仿宋" w:eastAsia="仿宋"/>
                <w:sz w:val="24"/>
              </w:rPr>
            </w:pPr>
            <w:r>
              <w:rPr>
                <w:rFonts w:hint="eastAsia" w:ascii="仿宋" w:hAnsi="仿宋" w:eastAsia="仿宋"/>
                <w:sz w:val="24"/>
              </w:rPr>
              <w:t>收集市场和客户信息,进行资产负债业务营销；负责信贷业务贷前调查、贷中审查、贷后管理工作；负责所经办业务档案管理工作；负责产品对应各渠道的业务管理和业务拓展。</w:t>
            </w:r>
          </w:p>
        </w:tc>
        <w:tc>
          <w:tcPr>
            <w:tcW w:w="2692" w:type="dxa"/>
            <w:vAlign w:val="center"/>
          </w:tcPr>
          <w:p>
            <w:pPr>
              <w:keepNext w:val="0"/>
              <w:keepLines w:val="0"/>
              <w:suppressLineNumbers w:val="0"/>
              <w:autoSpaceDE w:val="0"/>
              <w:autoSpaceDN w:val="0"/>
              <w:adjustRightInd w:val="0"/>
              <w:snapToGrid w:val="0"/>
              <w:spacing w:before="0" w:beforeAutospacing="0" w:after="200" w:afterAutospacing="0"/>
              <w:ind w:left="0" w:right="0"/>
              <w:rPr>
                <w:rFonts w:ascii="仿宋" w:hAnsi="仿宋" w:eastAsia="仿宋"/>
                <w:sz w:val="24"/>
              </w:rPr>
            </w:pPr>
            <w:r>
              <w:rPr>
                <w:rFonts w:hint="eastAsia" w:ascii="仿宋" w:hAnsi="仿宋" w:eastAsia="仿宋"/>
                <w:sz w:val="24"/>
              </w:rPr>
              <w:t>本科及以上学历；</w:t>
            </w:r>
            <w:r>
              <w:rPr>
                <w:rFonts w:hint="eastAsia" w:ascii="仿宋" w:hAnsi="仿宋" w:eastAsia="仿宋"/>
                <w:sz w:val="24"/>
                <w:lang w:val="en-US" w:eastAsia="zh-CN"/>
              </w:rPr>
              <w:t>特别优秀者且有资源的可放宽到专科；</w:t>
            </w:r>
            <w:r>
              <w:rPr>
                <w:rFonts w:hint="eastAsia" w:ascii="仿宋" w:hAnsi="仿宋" w:eastAsia="仿宋"/>
                <w:sz w:val="24"/>
              </w:rPr>
              <w:t>具有2年及以上金融业相关工作经验；善于把握并分析市场信息，具有较强的市场开拓能力、财务分析能力及良好的沟通协调能力；具有银行客户经理从业经历或客户资源丰富者优先。</w:t>
            </w:r>
          </w:p>
        </w:tc>
      </w:tr>
    </w:tbl>
    <w:p>
      <w:pPr>
        <w:spacing w:line="360" w:lineRule="auto"/>
        <w:rPr>
          <w:rFonts w:ascii="仿宋_GB2312" w:eastAsia="仿宋_GB2312"/>
          <w:color w:val="FF0000"/>
          <w:sz w:val="24"/>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（三）风管合规部（1名）</w:t>
      </w:r>
    </w:p>
    <w:tbl>
      <w:tblPr>
        <w:tblStyle w:val="14"/>
        <w:tblW w:w="8469" w:type="dxa"/>
        <w:tblInd w:w="0" w:type="dxa"/>
        <w:tblLayout w:type="fixed"/>
        <w:tblCellMar>
          <w:top w:w="0" w:type="dxa"/>
          <w:left w:w="108" w:type="dxa"/>
          <w:bottom w:w="0" w:type="dxa"/>
          <w:right w:w="108" w:type="dxa"/>
        </w:tblCellMar>
      </w:tblPr>
      <w:tblGrid>
        <w:gridCol w:w="1526"/>
        <w:gridCol w:w="1275"/>
        <w:gridCol w:w="2834"/>
        <w:gridCol w:w="2834"/>
      </w:tblGrid>
      <w:tr>
        <w:tblPrEx>
          <w:tblLayout w:type="fixed"/>
          <w:tblCellMar>
            <w:top w:w="0" w:type="dxa"/>
            <w:left w:w="108" w:type="dxa"/>
            <w:bottom w:w="0" w:type="dxa"/>
            <w:right w:w="108" w:type="dxa"/>
          </w:tblCellMar>
        </w:tblPrEx>
        <w:trPr>
          <w:trHeight w:val="499" w:hRule="atLeast"/>
        </w:trPr>
        <w:tc>
          <w:tcPr>
            <w:tcW w:w="1526" w:type="dxa"/>
            <w:tcBorders>
              <w:top w:val="single" w:color="auto" w:sz="4" w:space="0"/>
              <w:left w:val="single" w:color="auto" w:sz="4" w:space="0"/>
              <w:bottom w:val="single" w:color="auto" w:sz="4" w:space="0"/>
              <w:right w:val="single" w:color="auto" w:sz="4" w:space="0"/>
            </w:tcBorders>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招聘职位</w:t>
            </w:r>
          </w:p>
        </w:tc>
        <w:tc>
          <w:tcPr>
            <w:tcW w:w="1275" w:type="dxa"/>
            <w:tcBorders>
              <w:top w:val="single" w:color="auto" w:sz="4" w:space="0"/>
              <w:left w:val="nil"/>
              <w:bottom w:val="single" w:color="auto" w:sz="4" w:space="0"/>
              <w:right w:val="single" w:color="auto" w:sz="4" w:space="0"/>
            </w:tcBorders>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招聘人数</w:t>
            </w:r>
          </w:p>
        </w:tc>
        <w:tc>
          <w:tcPr>
            <w:tcW w:w="2834" w:type="dxa"/>
            <w:tcBorders>
              <w:top w:val="single" w:color="auto" w:sz="4" w:space="0"/>
              <w:left w:val="nil"/>
              <w:bottom w:val="single" w:color="auto" w:sz="4" w:space="0"/>
              <w:right w:val="single" w:color="auto" w:sz="4" w:space="0"/>
            </w:tcBorders>
            <w:shd w:val="clear" w:color="auto" w:fill="BFBFBF"/>
            <w:vAlign w:val="center"/>
          </w:tcPr>
          <w:p>
            <w:pPr>
              <w:keepNext w:val="0"/>
              <w:keepLines w:val="0"/>
              <w:widowControl/>
              <w:suppressLineNumbers w:val="0"/>
              <w:spacing w:before="0" w:beforeAutospacing="0" w:after="0" w:afterAutospacing="0"/>
              <w:ind w:left="0" w:right="0"/>
              <w:jc w:val="center"/>
              <w:rPr>
                <w:rFonts w:ascii="仿宋" w:hAnsi="仿宋" w:eastAsia="仿宋" w:cs="宋体"/>
                <w:kern w:val="0"/>
                <w:sz w:val="24"/>
              </w:rPr>
            </w:pPr>
            <w:r>
              <w:rPr>
                <w:rFonts w:hint="eastAsia" w:ascii="仿宋" w:hAnsi="仿宋" w:eastAsia="仿宋"/>
                <w:sz w:val="24"/>
              </w:rPr>
              <w:t>岗位职责</w:t>
            </w:r>
          </w:p>
        </w:tc>
        <w:tc>
          <w:tcPr>
            <w:tcW w:w="2834" w:type="dxa"/>
            <w:tcBorders>
              <w:top w:val="single" w:color="auto" w:sz="4" w:space="0"/>
              <w:left w:val="single" w:color="auto" w:sz="4" w:space="0"/>
              <w:bottom w:val="single" w:color="auto" w:sz="4" w:space="0"/>
              <w:right w:val="single" w:color="auto" w:sz="4" w:space="0"/>
            </w:tcBorders>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任职要求</w:t>
            </w:r>
          </w:p>
        </w:tc>
      </w:tr>
      <w:tr>
        <w:tblPrEx>
          <w:tblLayout w:type="fixed"/>
          <w:tblCellMar>
            <w:top w:w="0" w:type="dxa"/>
            <w:left w:w="108" w:type="dxa"/>
            <w:bottom w:w="0" w:type="dxa"/>
            <w:right w:w="108" w:type="dxa"/>
          </w:tblCellMar>
        </w:tblPrEx>
        <w:trPr>
          <w:trHeight w:val="1425" w:hRule="atLeast"/>
        </w:trPr>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200" w:afterAutospacing="0" w:line="220" w:lineRule="atLeast"/>
              <w:ind w:left="0" w:right="0"/>
              <w:jc w:val="left"/>
              <w:rPr>
                <w:rFonts w:ascii="仿宋" w:hAnsi="仿宋" w:eastAsia="仿宋"/>
                <w:sz w:val="24"/>
              </w:rPr>
            </w:pPr>
            <w:r>
              <w:rPr>
                <w:rFonts w:hint="eastAsia" w:ascii="仿宋" w:hAnsi="仿宋" w:eastAsia="仿宋"/>
                <w:sz w:val="24"/>
              </w:rPr>
              <w:t>放款审查岗</w:t>
            </w:r>
          </w:p>
        </w:tc>
        <w:tc>
          <w:tcPr>
            <w:tcW w:w="1275" w:type="dxa"/>
            <w:tcBorders>
              <w:top w:val="single" w:color="auto" w:sz="4" w:space="0"/>
              <w:left w:val="nil"/>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200" w:afterAutospacing="0" w:line="220" w:lineRule="atLeast"/>
              <w:ind w:left="0" w:right="0"/>
              <w:jc w:val="center"/>
              <w:rPr>
                <w:rFonts w:ascii="仿宋" w:hAnsi="仿宋" w:eastAsia="仿宋"/>
                <w:color w:val="FF0000"/>
                <w:sz w:val="24"/>
              </w:rPr>
            </w:pPr>
            <w:r>
              <w:rPr>
                <w:rFonts w:hint="eastAsia" w:ascii="仿宋" w:hAnsi="仿宋" w:eastAsia="仿宋"/>
                <w:color w:val="000000"/>
                <w:sz w:val="24"/>
              </w:rPr>
              <w:t>1</w:t>
            </w:r>
          </w:p>
        </w:tc>
        <w:tc>
          <w:tcPr>
            <w:tcW w:w="2834" w:type="dxa"/>
            <w:tcBorders>
              <w:top w:val="single" w:color="auto" w:sz="4" w:space="0"/>
              <w:left w:val="nil"/>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200" w:afterAutospacing="0"/>
              <w:ind w:left="0" w:right="0"/>
              <w:jc w:val="left"/>
              <w:rPr>
                <w:rFonts w:ascii="仿宋" w:hAnsi="仿宋" w:eastAsia="仿宋"/>
                <w:sz w:val="24"/>
              </w:rPr>
            </w:pPr>
            <w:r>
              <w:rPr>
                <w:rFonts w:hint="eastAsia" w:ascii="仿宋" w:hAnsi="仿宋" w:eastAsia="仿宋"/>
                <w:sz w:val="24"/>
              </w:rPr>
              <w:t>负责本行放款审查工作,审核客户授信、用款条件，确认授信材料及手续完整并进行合规审查；负责日常放款台账的登记和数据统计；负责部门放款档案归档、整理、保管以及查询工作，确保放款档案管理的规范性；对全行放款环节流程优化提出合理化建议。</w:t>
            </w:r>
          </w:p>
        </w:tc>
        <w:tc>
          <w:tcPr>
            <w:tcW w:w="28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200" w:afterAutospacing="0"/>
              <w:ind w:left="0" w:right="0"/>
              <w:jc w:val="left"/>
              <w:rPr>
                <w:rFonts w:ascii="仿宋" w:hAnsi="仿宋" w:eastAsia="仿宋"/>
                <w:sz w:val="24"/>
              </w:rPr>
            </w:pPr>
            <w:r>
              <w:rPr>
                <w:rFonts w:hint="eastAsia" w:ascii="仿宋" w:hAnsi="仿宋" w:eastAsia="仿宋"/>
                <w:sz w:val="24"/>
                <w:lang w:val="en-US" w:eastAsia="zh-CN"/>
              </w:rPr>
              <w:t>本科以上学历，特别优秀者且有资源的可放宽到专科</w:t>
            </w:r>
            <w:r>
              <w:rPr>
                <w:rFonts w:hint="eastAsia" w:ascii="仿宋" w:hAnsi="仿宋" w:eastAsia="仿宋"/>
                <w:sz w:val="24"/>
              </w:rPr>
              <w:t>，金融、法律、经济等相关专业；具有2年及以上银行业相关工作经验；熟悉银行信贷审查及风险管理；具有良好的沟通协调能力、较强的文字综合能力。</w:t>
            </w:r>
          </w:p>
        </w:tc>
      </w:tr>
    </w:tbl>
    <w:p>
      <w:pPr>
        <w:spacing w:line="360" w:lineRule="auto"/>
        <w:rPr>
          <w:rFonts w:ascii="仿宋_GB2312" w:eastAsia="仿宋_GB2312"/>
          <w:color w:val="FF0000"/>
          <w:sz w:val="24"/>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（四）财务会计部（1名）</w:t>
      </w:r>
    </w:p>
    <w:tbl>
      <w:tblPr>
        <w:tblStyle w:val="14"/>
        <w:tblW w:w="8800" w:type="dxa"/>
        <w:tblInd w:w="0" w:type="dxa"/>
        <w:tblLayout w:type="fixed"/>
        <w:tblCellMar>
          <w:top w:w="0" w:type="dxa"/>
          <w:left w:w="108" w:type="dxa"/>
          <w:bottom w:w="0" w:type="dxa"/>
          <w:right w:w="108" w:type="dxa"/>
        </w:tblCellMar>
      </w:tblPr>
      <w:tblGrid>
        <w:gridCol w:w="1585"/>
        <w:gridCol w:w="1327"/>
        <w:gridCol w:w="2945"/>
        <w:gridCol w:w="2943"/>
      </w:tblGrid>
      <w:tr>
        <w:tblPrEx>
          <w:tblLayout w:type="fixed"/>
          <w:tblCellMar>
            <w:top w:w="0" w:type="dxa"/>
            <w:left w:w="108" w:type="dxa"/>
            <w:bottom w:w="0" w:type="dxa"/>
            <w:right w:w="108" w:type="dxa"/>
          </w:tblCellMar>
        </w:tblPrEx>
        <w:trPr>
          <w:trHeight w:val="367" w:hRule="atLeast"/>
        </w:trPr>
        <w:tc>
          <w:tcPr>
            <w:tcW w:w="1585" w:type="dxa"/>
            <w:tcBorders>
              <w:top w:val="single" w:color="auto" w:sz="4" w:space="0"/>
              <w:left w:val="single" w:color="auto" w:sz="4" w:space="0"/>
              <w:bottom w:val="single" w:color="auto" w:sz="4" w:space="0"/>
              <w:right w:val="single" w:color="auto" w:sz="4" w:space="0"/>
            </w:tcBorders>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招聘职位</w:t>
            </w:r>
          </w:p>
        </w:tc>
        <w:tc>
          <w:tcPr>
            <w:tcW w:w="1327" w:type="dxa"/>
            <w:tcBorders>
              <w:top w:val="single" w:color="auto" w:sz="4" w:space="0"/>
              <w:left w:val="nil"/>
              <w:bottom w:val="single" w:color="auto" w:sz="4" w:space="0"/>
              <w:right w:val="single" w:color="auto" w:sz="4" w:space="0"/>
            </w:tcBorders>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招聘人数</w:t>
            </w:r>
          </w:p>
        </w:tc>
        <w:tc>
          <w:tcPr>
            <w:tcW w:w="2945" w:type="dxa"/>
            <w:tcBorders>
              <w:top w:val="single" w:color="auto" w:sz="4" w:space="0"/>
              <w:left w:val="nil"/>
              <w:bottom w:val="single" w:color="auto" w:sz="4" w:space="0"/>
              <w:right w:val="single" w:color="auto" w:sz="4" w:space="0"/>
            </w:tcBorders>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岗位职责</w:t>
            </w:r>
          </w:p>
        </w:tc>
        <w:tc>
          <w:tcPr>
            <w:tcW w:w="2943" w:type="dxa"/>
            <w:tcBorders>
              <w:top w:val="single" w:color="auto" w:sz="4" w:space="0"/>
              <w:left w:val="single" w:color="auto" w:sz="4" w:space="0"/>
              <w:bottom w:val="single" w:color="auto" w:sz="4" w:space="0"/>
              <w:right w:val="single" w:color="auto" w:sz="4" w:space="0"/>
            </w:tcBorders>
            <w:shd w:val="clear" w:color="auto" w:fill="BFBFBF"/>
            <w:vAlign w:val="center"/>
          </w:tcPr>
          <w:p>
            <w:pPr>
              <w:keepNext w:val="0"/>
              <w:keepLines w:val="0"/>
              <w:widowControl/>
              <w:suppressLineNumbers w:val="0"/>
              <w:spacing w:before="0" w:beforeAutospacing="0" w:after="0" w:afterAutospacing="0" w:line="300" w:lineRule="exact"/>
              <w:ind w:left="0" w:right="0"/>
              <w:jc w:val="center"/>
              <w:rPr>
                <w:rFonts w:ascii="仿宋" w:hAnsi="仿宋" w:eastAsia="仿宋" w:cs="宋体"/>
                <w:kern w:val="0"/>
                <w:sz w:val="24"/>
              </w:rPr>
            </w:pPr>
            <w:r>
              <w:rPr>
                <w:rFonts w:hint="eastAsia" w:ascii="仿宋" w:hAnsi="仿宋" w:eastAsia="仿宋" w:cs="宋体"/>
                <w:kern w:val="0"/>
                <w:sz w:val="24"/>
              </w:rPr>
              <w:t>任职要求</w:t>
            </w:r>
          </w:p>
        </w:tc>
      </w:tr>
      <w:tr>
        <w:tblPrEx>
          <w:tblLayout w:type="fixed"/>
          <w:tblCellMar>
            <w:top w:w="0" w:type="dxa"/>
            <w:left w:w="108" w:type="dxa"/>
            <w:bottom w:w="0" w:type="dxa"/>
            <w:right w:w="108" w:type="dxa"/>
          </w:tblCellMar>
        </w:tblPrEx>
        <w:trPr>
          <w:trHeight w:val="1582" w:hRule="atLeast"/>
        </w:trPr>
        <w:tc>
          <w:tcPr>
            <w:tcW w:w="15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200" w:afterAutospacing="0" w:line="220" w:lineRule="atLeast"/>
              <w:ind w:left="0" w:right="0"/>
              <w:jc w:val="left"/>
              <w:rPr>
                <w:rFonts w:ascii="仿宋" w:hAnsi="仿宋" w:eastAsia="仿宋"/>
                <w:sz w:val="24"/>
              </w:rPr>
            </w:pPr>
            <w:r>
              <w:rPr>
                <w:rFonts w:hint="eastAsia" w:ascii="仿宋" w:hAnsi="仿宋" w:eastAsia="仿宋"/>
                <w:sz w:val="24"/>
              </w:rPr>
              <w:t>财务管理岗</w:t>
            </w:r>
          </w:p>
        </w:tc>
        <w:tc>
          <w:tcPr>
            <w:tcW w:w="1327" w:type="dxa"/>
            <w:tcBorders>
              <w:top w:val="single" w:color="auto" w:sz="4" w:space="0"/>
              <w:left w:val="nil"/>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200" w:afterAutospacing="0" w:line="220" w:lineRule="atLeast"/>
              <w:ind w:left="0" w:right="0"/>
              <w:jc w:val="center"/>
              <w:rPr>
                <w:rFonts w:ascii="仿宋" w:hAnsi="仿宋" w:eastAsia="仿宋"/>
                <w:color w:val="FF0000"/>
                <w:sz w:val="24"/>
              </w:rPr>
            </w:pPr>
            <w:r>
              <w:rPr>
                <w:rFonts w:hint="eastAsia" w:ascii="仿宋" w:hAnsi="仿宋" w:eastAsia="仿宋"/>
                <w:color w:val="000000"/>
                <w:sz w:val="24"/>
              </w:rPr>
              <w:t>1</w:t>
            </w:r>
          </w:p>
        </w:tc>
        <w:tc>
          <w:tcPr>
            <w:tcW w:w="2945" w:type="dxa"/>
            <w:tcBorders>
              <w:top w:val="single" w:color="auto" w:sz="4" w:space="0"/>
              <w:left w:val="nil"/>
              <w:bottom w:val="single" w:color="auto" w:sz="4" w:space="0"/>
              <w:right w:val="single" w:color="auto" w:sz="4" w:space="0"/>
            </w:tcBorders>
          </w:tcPr>
          <w:p>
            <w:pPr>
              <w:keepNext w:val="0"/>
              <w:keepLines w:val="0"/>
              <w:suppressLineNumbers w:val="0"/>
              <w:autoSpaceDE w:val="0"/>
              <w:autoSpaceDN w:val="0"/>
              <w:adjustRightInd w:val="0"/>
              <w:snapToGrid w:val="0"/>
              <w:spacing w:before="0" w:beforeAutospacing="0" w:after="200" w:afterAutospacing="0"/>
              <w:ind w:left="0" w:right="0"/>
              <w:jc w:val="left"/>
              <w:rPr>
                <w:rFonts w:ascii="仿宋" w:hAnsi="仿宋" w:eastAsia="仿宋"/>
                <w:sz w:val="24"/>
              </w:rPr>
            </w:pPr>
            <w:r>
              <w:rPr>
                <w:rFonts w:hint="eastAsia" w:ascii="仿宋" w:hAnsi="仿宋" w:eastAsia="仿宋"/>
                <w:sz w:val="24"/>
              </w:rPr>
              <w:t>负责财务分析工作，根据统计资料进行信息统计分析，完成统计分析材料、统计分析报告;负责财务预决算管理、财管系统记账、财务支出项目资料管理；负责税务相关工作。</w:t>
            </w:r>
          </w:p>
        </w:tc>
        <w:tc>
          <w:tcPr>
            <w:tcW w:w="29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200" w:afterAutospacing="0"/>
              <w:ind w:left="0" w:right="0"/>
              <w:jc w:val="left"/>
              <w:rPr>
                <w:rFonts w:ascii="仿宋" w:hAnsi="仿宋" w:eastAsia="仿宋"/>
                <w:sz w:val="24"/>
              </w:rPr>
            </w:pPr>
            <w:r>
              <w:rPr>
                <w:rFonts w:hint="eastAsia" w:ascii="仿宋" w:hAnsi="仿宋" w:eastAsia="仿宋"/>
                <w:sz w:val="24"/>
                <w:lang w:val="en-US" w:eastAsia="zh-CN"/>
              </w:rPr>
              <w:t>本科以上学历，特别优秀者且有资源的可放宽到专科，</w:t>
            </w:r>
            <w:r>
              <w:rPr>
                <w:rFonts w:ascii="仿宋" w:hAnsi="仿宋" w:eastAsia="仿宋"/>
                <w:sz w:val="24"/>
              </w:rPr>
              <w:t>金融、会计、经济管理等相关专业</w:t>
            </w:r>
            <w:r>
              <w:rPr>
                <w:rFonts w:hint="eastAsia" w:ascii="仿宋" w:hAnsi="仿宋" w:eastAsia="仿宋"/>
                <w:sz w:val="24"/>
              </w:rPr>
              <w:t>；具有2年及以上财务会计相关工作经验；财务基础知识扎实；具有会计从业资格证、反假币上岗证、反洗钱上岗证等优先。</w:t>
            </w:r>
          </w:p>
        </w:tc>
      </w:tr>
    </w:tbl>
    <w:p>
      <w:pPr>
        <w:adjustRightInd w:val="0"/>
        <w:snapToGrid w:val="0"/>
        <w:spacing w:line="400" w:lineRule="exact"/>
        <w:rPr>
          <w:rFonts w:ascii="仿宋_GB2312" w:hAnsi="黑体" w:eastAsia="仿宋_GB2312"/>
          <w:szCs w:val="21"/>
        </w:rPr>
      </w:pPr>
      <w:r>
        <w:rPr>
          <w:rFonts w:hint="eastAsia" w:ascii="仿宋_GB2312" w:hAnsi="黑体" w:eastAsia="仿宋_GB2312"/>
          <w:szCs w:val="21"/>
        </w:rPr>
        <w:t>注：所有岗位应聘人员，特别优秀者可适当放宽年龄及学历要求，同时需符合近亲属回避的要求。</w:t>
      </w:r>
    </w:p>
    <w:p>
      <w:pPr>
        <w:adjustRightInd w:val="0"/>
        <w:snapToGrid w:val="0"/>
        <w:spacing w:line="400" w:lineRule="exact"/>
        <w:rPr>
          <w:rFonts w:ascii="仿宋_GB2312" w:hAnsi="黑体" w:eastAsia="仿宋_GB2312"/>
          <w:b/>
          <w:color w:val="FF0000"/>
          <w:szCs w:val="21"/>
        </w:rPr>
      </w:pPr>
      <w:r>
        <w:rPr>
          <w:rFonts w:hint="eastAsia" w:ascii="仿宋_GB2312" w:hAnsi="黑体" w:eastAsia="仿宋_GB2312"/>
          <w:b/>
          <w:sz w:val="24"/>
        </w:rPr>
        <w:t>工作地</w:t>
      </w:r>
      <w:r>
        <w:rPr>
          <w:rFonts w:hint="eastAsia" w:ascii="仿宋_GB2312" w:hAnsi="黑体" w:eastAsia="仿宋_GB2312"/>
          <w:b/>
          <w:color w:val="000000"/>
          <w:sz w:val="24"/>
        </w:rPr>
        <w:t>点：</w:t>
      </w:r>
      <w:r>
        <w:rPr>
          <w:rFonts w:hint="eastAsia" w:ascii="仿宋_GB2312" w:hAnsi="仿宋" w:eastAsia="仿宋_GB2312"/>
          <w:color w:val="000000"/>
          <w:sz w:val="24"/>
        </w:rPr>
        <w:t>昆明市禄劝县彝城新都小区B2幢1-7、1-8号。</w:t>
      </w:r>
    </w:p>
    <w:p>
      <w:pPr>
        <w:spacing w:line="360" w:lineRule="auto"/>
        <w:jc w:val="left"/>
        <w:rPr>
          <w:rFonts w:ascii="仿宋_GB2312" w:eastAsia="仿宋_GB2312"/>
          <w:b/>
          <w:sz w:val="24"/>
        </w:rPr>
      </w:pPr>
      <w:r>
        <w:rPr>
          <w:rFonts w:hint="eastAsia" w:ascii="仿宋_GB2312" w:hAnsi="黑体" w:eastAsia="仿宋_GB2312"/>
          <w:b/>
          <w:sz w:val="28"/>
          <w:szCs w:val="28"/>
        </w:rPr>
        <w:t>二、</w:t>
      </w:r>
      <w:r>
        <w:rPr>
          <w:rFonts w:ascii="仿宋_GB2312" w:hAnsi="黑体" w:eastAsia="仿宋_GB2312"/>
          <w:b/>
          <w:sz w:val="28"/>
          <w:szCs w:val="28"/>
        </w:rPr>
        <w:t>薪酬福利</w:t>
      </w:r>
    </w:p>
    <w:p>
      <w:pPr>
        <w:adjustRightInd w:val="0"/>
        <w:snapToGrid w:val="0"/>
        <w:spacing w:line="400" w:lineRule="exact"/>
        <w:ind w:firstLine="480" w:firstLineChars="200"/>
        <w:rPr>
          <w:rFonts w:ascii="仿宋_GB2312" w:eastAsia="仿宋_GB2312"/>
          <w:sz w:val="24"/>
        </w:rPr>
      </w:pPr>
      <w:r>
        <w:rPr>
          <w:rFonts w:ascii="仿宋_GB2312" w:hAnsi="仿宋" w:eastAsia="仿宋_GB2312"/>
          <w:sz w:val="24"/>
        </w:rPr>
        <w:t>以上岗位应聘人员一经录用，除享受国家规定的各类社会保险和本行相应的福利待遇外，根据岗位安排及应聘人员的良好表现等提供同业中具竞争力的薪资待遇和广阔的个人职业发展空间。</w:t>
      </w:r>
    </w:p>
    <w:p>
      <w:pPr>
        <w:spacing w:line="360" w:lineRule="auto"/>
        <w:jc w:val="left"/>
        <w:rPr>
          <w:rFonts w:ascii="仿宋_GB2312" w:hAnsi="黑体" w:eastAsia="仿宋_GB2312"/>
          <w:b/>
          <w:sz w:val="28"/>
          <w:szCs w:val="28"/>
        </w:rPr>
      </w:pPr>
      <w:r>
        <w:rPr>
          <w:rFonts w:hint="eastAsia" w:ascii="仿宋_GB2312" w:hAnsi="黑体" w:eastAsia="仿宋_GB2312"/>
          <w:b/>
          <w:sz w:val="28"/>
          <w:szCs w:val="28"/>
        </w:rPr>
        <w:t>三、应聘方式、时间及流程</w:t>
      </w:r>
    </w:p>
    <w:p>
      <w:pPr>
        <w:widowControl/>
        <w:spacing w:line="360" w:lineRule="auto"/>
        <w:ind w:firstLine="480" w:firstLineChars="200"/>
        <w:jc w:val="left"/>
        <w:rPr>
          <w:rFonts w:ascii="仿宋_GB2312" w:eastAsia="仿宋_GB2312"/>
          <w:sz w:val="24"/>
        </w:rPr>
      </w:pPr>
      <w:r>
        <w:rPr>
          <w:rFonts w:hint="eastAsia" w:ascii="仿宋_GB2312" w:eastAsia="仿宋_GB2312"/>
          <w:sz w:val="24"/>
        </w:rPr>
        <w:t>（一）应聘报名：</w:t>
      </w:r>
    </w:p>
    <w:p>
      <w:pPr>
        <w:widowControl/>
        <w:spacing w:line="360" w:lineRule="auto"/>
        <w:ind w:firstLine="480" w:firstLineChars="200"/>
        <w:jc w:val="left"/>
        <w:rPr>
          <w:rFonts w:ascii="仿宋_GB2312" w:eastAsia="仿宋_GB2312"/>
          <w:color w:val="000000"/>
          <w:sz w:val="24"/>
        </w:rPr>
      </w:pPr>
      <w:r>
        <w:rPr>
          <w:rFonts w:hint="eastAsia" w:ascii="仿宋_GB2312" w:hAnsi="仿宋" w:eastAsia="仿宋_GB2312"/>
          <w:color w:val="000000"/>
          <w:sz w:val="24"/>
        </w:rPr>
        <w:t>请于2016年</w:t>
      </w:r>
      <w:r>
        <w:rPr>
          <w:rFonts w:hint="eastAsia" w:ascii="仿宋_GB2312" w:hAnsi="仿宋" w:eastAsia="仿宋_GB2312"/>
          <w:color w:val="000000"/>
          <w:sz w:val="24"/>
          <w:lang w:val="en-US" w:eastAsia="zh-CN"/>
        </w:rPr>
        <w:t>11</w:t>
      </w:r>
      <w:r>
        <w:rPr>
          <w:rFonts w:hint="eastAsia" w:ascii="仿宋_GB2312" w:hAnsi="仿宋" w:eastAsia="仿宋_GB2312"/>
          <w:color w:val="000000"/>
          <w:sz w:val="24"/>
        </w:rPr>
        <w:t>月3</w:t>
      </w:r>
      <w:r>
        <w:rPr>
          <w:rFonts w:hint="eastAsia" w:ascii="仿宋_GB2312" w:hAnsi="仿宋" w:eastAsia="仿宋_GB2312"/>
          <w:color w:val="000000"/>
          <w:sz w:val="24"/>
          <w:lang w:val="en-US" w:eastAsia="zh-CN"/>
        </w:rPr>
        <w:t>0</w:t>
      </w:r>
      <w:r>
        <w:rPr>
          <w:rFonts w:hint="eastAsia" w:ascii="仿宋_GB2312" w:hAnsi="仿宋" w:eastAsia="仿宋_GB2312"/>
          <w:color w:val="000000"/>
          <w:sz w:val="24"/>
        </w:rPr>
        <w:t>日下午18:00点前将报名表发送至邮箱：zhangjianling@cdrcb.com，邮件主题请按“应聘村镇银行-应聘部门-应聘职位-姓名”的格式命名，例如：昆明禄劝中成村镇银行-业务发展部-客户经理-</w:t>
      </w:r>
      <w:r>
        <w:rPr>
          <w:rFonts w:hint="eastAsia" w:ascii="仿宋_GB2312" w:hAnsi="仿宋" w:eastAsia="仿宋_GB2312"/>
          <w:color w:val="000000"/>
          <w:sz w:val="24"/>
          <w:lang w:val="en-US" w:eastAsia="zh-CN"/>
        </w:rPr>
        <w:t>XX</w:t>
      </w:r>
      <w:r>
        <w:rPr>
          <w:rFonts w:hint="eastAsia" w:ascii="仿宋_GB2312" w:hAnsi="仿宋" w:eastAsia="仿宋_GB2312"/>
          <w:color w:val="000000"/>
          <w:sz w:val="24"/>
        </w:rPr>
        <w:t>。</w:t>
      </w:r>
    </w:p>
    <w:p>
      <w:pPr>
        <w:widowControl/>
        <w:spacing w:line="360" w:lineRule="auto"/>
        <w:ind w:firstLine="480" w:firstLineChars="200"/>
        <w:jc w:val="left"/>
        <w:rPr>
          <w:rFonts w:ascii="仿宋_GB2312" w:eastAsia="仿宋_GB2312"/>
          <w:color w:val="000000"/>
          <w:sz w:val="24"/>
        </w:rPr>
      </w:pPr>
      <w:r>
        <w:rPr>
          <w:rFonts w:hint="eastAsia" w:ascii="仿宋_GB2312" w:eastAsia="仿宋_GB2312"/>
          <w:color w:val="000000"/>
          <w:sz w:val="24"/>
        </w:rPr>
        <w:t>（二）面试：</w:t>
      </w:r>
    </w:p>
    <w:p>
      <w:pPr>
        <w:widowControl/>
        <w:spacing w:line="360" w:lineRule="auto"/>
        <w:ind w:firstLine="480" w:firstLineChars="200"/>
        <w:jc w:val="left"/>
        <w:rPr>
          <w:rFonts w:ascii="仿宋_GB2312" w:eastAsia="仿宋_GB2312"/>
          <w:color w:val="000000"/>
          <w:sz w:val="24"/>
        </w:rPr>
      </w:pPr>
      <w:r>
        <w:rPr>
          <w:rFonts w:hint="eastAsia" w:ascii="仿宋_GB2312" w:eastAsia="仿宋_GB2312"/>
          <w:color w:val="000000"/>
          <w:sz w:val="24"/>
        </w:rPr>
        <w:t>经审查符合条件者，将以电话或短信方式另行通知面试时间、地点，报名截止日10日后未接到通知者，视为未通过简历审查。参加面试时须携带身份证、学历证、学位证书、专业技术职称及有关专业资格证书等原件及复印件（所有资料一律采用Ａ４纸张格式）。</w:t>
      </w:r>
    </w:p>
    <w:p>
      <w:pPr>
        <w:spacing w:line="360" w:lineRule="auto"/>
        <w:jc w:val="left"/>
        <w:rPr>
          <w:rFonts w:ascii="仿宋_GB2312" w:hAnsi="黑体" w:eastAsia="仿宋_GB2312"/>
          <w:b/>
          <w:color w:val="000000"/>
          <w:sz w:val="28"/>
          <w:szCs w:val="28"/>
        </w:rPr>
      </w:pPr>
      <w:r>
        <w:rPr>
          <w:rFonts w:hint="eastAsia" w:ascii="仿宋_GB2312" w:hAnsi="黑体" w:eastAsia="仿宋_GB2312"/>
          <w:b/>
          <w:color w:val="000000"/>
          <w:sz w:val="28"/>
          <w:szCs w:val="28"/>
        </w:rPr>
        <w:t>四、其他说明</w:t>
      </w:r>
    </w:p>
    <w:p>
      <w:pPr>
        <w:adjustRightInd w:val="0"/>
        <w:snapToGrid w:val="0"/>
        <w:spacing w:line="40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（一）以下简历不予受理：</w:t>
      </w:r>
    </w:p>
    <w:p>
      <w:pPr>
        <w:adjustRightInd w:val="0"/>
        <w:snapToGrid w:val="0"/>
        <w:spacing w:line="40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1.2016年</w:t>
      </w:r>
      <w:r>
        <w:rPr>
          <w:rFonts w:hint="eastAsia" w:ascii="仿宋_GB2312" w:hAnsi="仿宋" w:eastAsia="仿宋_GB2312"/>
          <w:color w:val="000000"/>
          <w:sz w:val="24"/>
          <w:lang w:val="en-US" w:eastAsia="zh-CN"/>
        </w:rPr>
        <w:t>11</w:t>
      </w:r>
      <w:r>
        <w:rPr>
          <w:rFonts w:hint="eastAsia" w:ascii="仿宋_GB2312" w:hAnsi="仿宋" w:eastAsia="仿宋_GB2312"/>
          <w:color w:val="000000"/>
          <w:sz w:val="24"/>
        </w:rPr>
        <w:t>月3</w:t>
      </w:r>
      <w:r>
        <w:rPr>
          <w:rFonts w:hint="eastAsia" w:ascii="仿宋_GB2312" w:hAnsi="仿宋" w:eastAsia="仿宋_GB2312"/>
          <w:color w:val="000000"/>
          <w:sz w:val="24"/>
          <w:lang w:val="en-US" w:eastAsia="zh-CN"/>
        </w:rPr>
        <w:t>0</w:t>
      </w:r>
      <w:r>
        <w:rPr>
          <w:rFonts w:hint="eastAsia" w:ascii="仿宋_GB2312" w:hAnsi="仿宋" w:eastAsia="仿宋_GB2312"/>
          <w:color w:val="000000"/>
          <w:sz w:val="24"/>
        </w:rPr>
        <w:t>日18:00点后发送的简历；</w:t>
      </w:r>
    </w:p>
    <w:p>
      <w:pPr>
        <w:adjustRightInd w:val="0"/>
        <w:snapToGrid w:val="0"/>
        <w:spacing w:line="40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2.未按要求填写并粘贴照片的简历。</w:t>
      </w:r>
    </w:p>
    <w:p>
      <w:pPr>
        <w:adjustRightInd w:val="0"/>
        <w:snapToGrid w:val="0"/>
        <w:spacing w:line="40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二）应聘人员应对简历的真实性负责，不得隐瞒、编造、夸大个人有关信息，如发现本人实际情况与填报情况不符等弄虚作假行为，我行将随时取消其应聘资格。应聘人员填写的“毕业院校”名称和“专业”应与毕业证书相一致。</w:t>
      </w:r>
    </w:p>
    <w:p>
      <w:pPr>
        <w:adjustRightInd w:val="0"/>
        <w:snapToGrid w:val="0"/>
        <w:spacing w:line="40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（三）我们尊重和维护应聘者的隐私权，对应聘者的信息严格保密。未被录用人员的应聘材料将妥善保管，恕不退还。</w:t>
      </w:r>
    </w:p>
    <w:p>
      <w:pPr>
        <w:adjustRightInd w:val="0"/>
        <w:snapToGrid w:val="0"/>
        <w:spacing w:line="40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（四）我行秉承公平公正的招聘原则，无任何招聘环节需支付费用,如以任何形式收到招聘付费信息，请勿相信。</w:t>
      </w:r>
    </w:p>
    <w:p>
      <w:pPr>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（五）</w:t>
      </w:r>
      <w:r>
        <w:rPr>
          <w:rFonts w:hint="eastAsia" w:ascii="仿宋_GB2312" w:eastAsia="仿宋_GB2312"/>
          <w:color w:val="000000"/>
          <w:sz w:val="24"/>
        </w:rPr>
        <w:t>昆明禄劝中成村镇银行</w:t>
      </w:r>
      <w:r>
        <w:rPr>
          <w:rFonts w:hint="eastAsia" w:ascii="仿宋_GB2312" w:hAnsi="仿宋" w:eastAsia="仿宋_GB2312"/>
          <w:color w:val="000000"/>
          <w:sz w:val="24"/>
        </w:rPr>
        <w:t>对本次招聘享有最终解释权。</w:t>
      </w:r>
    </w:p>
    <w:p>
      <w:pPr>
        <w:spacing w:line="360" w:lineRule="auto"/>
        <w:ind w:firstLine="480" w:firstLineChars="200"/>
        <w:rPr>
          <w:rFonts w:ascii="仿宋_GB2312" w:eastAsia="仿宋_GB2312"/>
          <w:color w:val="000000"/>
          <w:sz w:val="24"/>
        </w:rPr>
      </w:pPr>
      <w:r>
        <w:rPr>
          <w:rFonts w:hint="eastAsia" w:ascii="仿宋_GB2312" w:eastAsia="仿宋_GB2312"/>
          <w:color w:val="000000"/>
          <w:sz w:val="24"/>
        </w:rPr>
        <w:t>（六）联系人及联系方式：</w:t>
      </w:r>
    </w:p>
    <w:p>
      <w:pPr>
        <w:spacing w:line="360" w:lineRule="auto"/>
        <w:ind w:firstLine="480" w:firstLineChars="200"/>
        <w:rPr>
          <w:rFonts w:ascii="仿宋_GB2312" w:eastAsia="仿宋_GB2312"/>
          <w:color w:val="000000"/>
          <w:sz w:val="24"/>
        </w:rPr>
      </w:pPr>
      <w:r>
        <w:rPr>
          <w:rFonts w:hint="eastAsia" w:ascii="仿宋_GB2312" w:eastAsia="仿宋_GB2312"/>
          <w:color w:val="000000"/>
          <w:sz w:val="24"/>
        </w:rPr>
        <w:t>刘丹：0871-68996689</w:t>
      </w:r>
    </w:p>
    <w:p>
      <w:pPr>
        <w:spacing w:line="360" w:lineRule="auto"/>
        <w:ind w:firstLine="480" w:firstLineChars="200"/>
        <w:rPr>
          <w:rFonts w:ascii="仿宋_GB2312" w:eastAsia="仿宋_GB2312"/>
          <w:color w:val="000000"/>
          <w:sz w:val="24"/>
        </w:rPr>
      </w:pPr>
      <w:r>
        <w:rPr>
          <w:rFonts w:hint="eastAsia" w:ascii="仿宋_GB2312" w:eastAsia="仿宋_GB2312"/>
          <w:color w:val="000000"/>
          <w:sz w:val="24"/>
        </w:rPr>
        <w:t>张建玲：0871-68996689</w:t>
      </w:r>
    </w:p>
    <w:p>
      <w:pPr>
        <w:spacing w:line="360" w:lineRule="auto"/>
        <w:ind w:firstLine="480" w:firstLineChars="200"/>
        <w:rPr>
          <w:rFonts w:ascii="仿宋_GB2312" w:eastAsia="仿宋_GB2312"/>
          <w:color w:val="000000"/>
          <w:sz w:val="24"/>
        </w:rPr>
      </w:pPr>
    </w:p>
    <w:p>
      <w:pPr>
        <w:adjustRightInd w:val="0"/>
        <w:snapToGrid w:val="0"/>
        <w:spacing w:line="400" w:lineRule="exact"/>
        <w:ind w:firstLine="480" w:firstLineChars="200"/>
        <w:rPr>
          <w:rFonts w:hint="eastAsia" w:ascii="仿宋_GB2312" w:hAnsi="仿宋" w:eastAsia="仿宋_GB2312"/>
          <w:color w:val="000000"/>
          <w:sz w:val="24"/>
        </w:rPr>
      </w:pPr>
      <w:r>
        <w:rPr>
          <w:rFonts w:hint="eastAsia" w:ascii="仿宋_GB2312" w:eastAsia="仿宋_GB2312"/>
          <w:color w:val="000000"/>
          <w:sz w:val="24"/>
          <w:lang w:val="en-US" w:eastAsia="zh-CN"/>
        </w:rPr>
        <w:t xml:space="preserve">                                 </w:t>
      </w:r>
      <w:r>
        <w:rPr>
          <w:rFonts w:hint="eastAsia" w:ascii="仿宋_GB2312" w:eastAsia="仿宋_GB2312"/>
          <w:color w:val="000000"/>
          <w:sz w:val="24"/>
        </w:rPr>
        <w:t>昆明禄</w:t>
      </w:r>
      <w:r>
        <w:rPr>
          <w:rFonts w:hint="eastAsia" w:ascii="仿宋_GB2312" w:hAnsi="仿宋" w:eastAsia="仿宋_GB2312"/>
          <w:color w:val="000000"/>
          <w:sz w:val="24"/>
        </w:rPr>
        <w:t>劝中成村镇银行股份有限公司</w:t>
      </w:r>
    </w:p>
    <w:p>
      <w:pPr>
        <w:adjustRightInd w:val="0"/>
        <w:snapToGrid w:val="0"/>
        <w:spacing w:line="400" w:lineRule="exact"/>
        <w:ind w:firstLine="480" w:firstLineChars="200"/>
        <w:rPr>
          <w:rFonts w:ascii="仿宋_GB2312" w:eastAsia="仿宋_GB2312"/>
          <w:color w:val="FF0000"/>
          <w:sz w:val="24"/>
        </w:rPr>
      </w:pPr>
      <w:r>
        <w:rPr>
          <w:rFonts w:hint="eastAsia" w:ascii="仿宋_GB2312" w:hAnsi="仿宋" w:eastAsia="仿宋_GB2312"/>
          <w:color w:val="000000"/>
          <w:sz w:val="24"/>
        </w:rPr>
        <w:t xml:space="preserve">                                　　        2016年</w:t>
      </w:r>
      <w:r>
        <w:rPr>
          <w:rFonts w:hint="eastAsia" w:ascii="仿宋_GB2312" w:hAnsi="仿宋" w:eastAsia="仿宋_GB2312"/>
          <w:color w:val="000000"/>
          <w:sz w:val="24"/>
          <w:lang w:val="en-US" w:eastAsia="zh-CN"/>
        </w:rPr>
        <w:t>11</w:t>
      </w:r>
      <w:r>
        <w:rPr>
          <w:rFonts w:hint="eastAsia" w:ascii="仿宋_GB2312" w:hAnsi="仿宋" w:eastAsia="仿宋_GB2312"/>
          <w:color w:val="000000"/>
          <w:sz w:val="24"/>
        </w:rPr>
        <w:t>月</w:t>
      </w:r>
      <w:r>
        <w:rPr>
          <w:rFonts w:hint="eastAsia" w:ascii="仿宋_GB2312" w:hAnsi="仿宋" w:eastAsia="仿宋_GB2312"/>
          <w:color w:val="000000"/>
          <w:sz w:val="24"/>
          <w:lang w:val="en-US" w:eastAsia="zh-CN"/>
        </w:rPr>
        <w:t>10</w:t>
      </w:r>
      <w:r>
        <w:rPr>
          <w:rFonts w:hint="eastAsia" w:ascii="仿宋_GB2312" w:hAnsi="仿宋" w:eastAsia="仿宋_GB2312"/>
          <w:color w:val="000000"/>
          <w:sz w:val="24"/>
        </w:rPr>
        <w:t>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3</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204"/>
    <w:rsid w:val="00014DEA"/>
    <w:rsid w:val="0001693A"/>
    <w:rsid w:val="00020A4D"/>
    <w:rsid w:val="00022A03"/>
    <w:rsid w:val="00024800"/>
    <w:rsid w:val="00026EDE"/>
    <w:rsid w:val="000334D3"/>
    <w:rsid w:val="00033665"/>
    <w:rsid w:val="0003759E"/>
    <w:rsid w:val="00040DB8"/>
    <w:rsid w:val="00041661"/>
    <w:rsid w:val="00044768"/>
    <w:rsid w:val="00052FB4"/>
    <w:rsid w:val="000533FD"/>
    <w:rsid w:val="00053711"/>
    <w:rsid w:val="00057822"/>
    <w:rsid w:val="00062FFB"/>
    <w:rsid w:val="000663D4"/>
    <w:rsid w:val="000716E8"/>
    <w:rsid w:val="00073A59"/>
    <w:rsid w:val="00074A43"/>
    <w:rsid w:val="00080453"/>
    <w:rsid w:val="00082FE7"/>
    <w:rsid w:val="00085951"/>
    <w:rsid w:val="00090443"/>
    <w:rsid w:val="00091779"/>
    <w:rsid w:val="00091DBC"/>
    <w:rsid w:val="00094CA8"/>
    <w:rsid w:val="000A76DA"/>
    <w:rsid w:val="000B07F5"/>
    <w:rsid w:val="000B23E6"/>
    <w:rsid w:val="000B378D"/>
    <w:rsid w:val="000B6721"/>
    <w:rsid w:val="000C65FD"/>
    <w:rsid w:val="000D2CE8"/>
    <w:rsid w:val="000D4F3B"/>
    <w:rsid w:val="000E5CBD"/>
    <w:rsid w:val="000F226C"/>
    <w:rsid w:val="000F23CC"/>
    <w:rsid w:val="001010C1"/>
    <w:rsid w:val="00103326"/>
    <w:rsid w:val="00104C2A"/>
    <w:rsid w:val="001065AC"/>
    <w:rsid w:val="001102B7"/>
    <w:rsid w:val="00110E27"/>
    <w:rsid w:val="001166C3"/>
    <w:rsid w:val="0012052F"/>
    <w:rsid w:val="00123328"/>
    <w:rsid w:val="0012678B"/>
    <w:rsid w:val="00127726"/>
    <w:rsid w:val="0012775B"/>
    <w:rsid w:val="001324D2"/>
    <w:rsid w:val="00135A49"/>
    <w:rsid w:val="0014394D"/>
    <w:rsid w:val="0014475F"/>
    <w:rsid w:val="0014615C"/>
    <w:rsid w:val="001469FD"/>
    <w:rsid w:val="00151F11"/>
    <w:rsid w:val="00152FA2"/>
    <w:rsid w:val="001544C7"/>
    <w:rsid w:val="001566E6"/>
    <w:rsid w:val="001573D3"/>
    <w:rsid w:val="00157D55"/>
    <w:rsid w:val="00167EC9"/>
    <w:rsid w:val="001711D1"/>
    <w:rsid w:val="00172A27"/>
    <w:rsid w:val="0017701C"/>
    <w:rsid w:val="00185C93"/>
    <w:rsid w:val="00187A4A"/>
    <w:rsid w:val="0019324C"/>
    <w:rsid w:val="001942B0"/>
    <w:rsid w:val="001948A8"/>
    <w:rsid w:val="00196EF4"/>
    <w:rsid w:val="00197A70"/>
    <w:rsid w:val="001B0713"/>
    <w:rsid w:val="001B2344"/>
    <w:rsid w:val="001B285A"/>
    <w:rsid w:val="001B45BA"/>
    <w:rsid w:val="001B4EDD"/>
    <w:rsid w:val="001B625F"/>
    <w:rsid w:val="001B78CC"/>
    <w:rsid w:val="001C432F"/>
    <w:rsid w:val="001C5D3D"/>
    <w:rsid w:val="001D0452"/>
    <w:rsid w:val="001D30F7"/>
    <w:rsid w:val="001D313A"/>
    <w:rsid w:val="001D6975"/>
    <w:rsid w:val="001D7A20"/>
    <w:rsid w:val="001E2766"/>
    <w:rsid w:val="001E5773"/>
    <w:rsid w:val="001F0FDA"/>
    <w:rsid w:val="001F492F"/>
    <w:rsid w:val="001F515A"/>
    <w:rsid w:val="001F574C"/>
    <w:rsid w:val="001F6A92"/>
    <w:rsid w:val="00200F0D"/>
    <w:rsid w:val="0020292A"/>
    <w:rsid w:val="002049A2"/>
    <w:rsid w:val="00223A1C"/>
    <w:rsid w:val="0022730A"/>
    <w:rsid w:val="0023059F"/>
    <w:rsid w:val="00230A49"/>
    <w:rsid w:val="00233E3E"/>
    <w:rsid w:val="00234D32"/>
    <w:rsid w:val="002365F8"/>
    <w:rsid w:val="00237E18"/>
    <w:rsid w:val="0024028F"/>
    <w:rsid w:val="00244C5E"/>
    <w:rsid w:val="00247C98"/>
    <w:rsid w:val="00247F88"/>
    <w:rsid w:val="00253F0F"/>
    <w:rsid w:val="00256B0D"/>
    <w:rsid w:val="00275A01"/>
    <w:rsid w:val="00281D57"/>
    <w:rsid w:val="002828B7"/>
    <w:rsid w:val="00282FFD"/>
    <w:rsid w:val="00283183"/>
    <w:rsid w:val="00283BB6"/>
    <w:rsid w:val="00284355"/>
    <w:rsid w:val="00285413"/>
    <w:rsid w:val="00292A27"/>
    <w:rsid w:val="00295B2E"/>
    <w:rsid w:val="002A0301"/>
    <w:rsid w:val="002A248D"/>
    <w:rsid w:val="002A77FD"/>
    <w:rsid w:val="002B330E"/>
    <w:rsid w:val="002B557B"/>
    <w:rsid w:val="002C5D1B"/>
    <w:rsid w:val="002C7A75"/>
    <w:rsid w:val="002D29E6"/>
    <w:rsid w:val="002D46B6"/>
    <w:rsid w:val="002D4971"/>
    <w:rsid w:val="002E6784"/>
    <w:rsid w:val="002F36B5"/>
    <w:rsid w:val="002F7527"/>
    <w:rsid w:val="002F789E"/>
    <w:rsid w:val="00301840"/>
    <w:rsid w:val="003040B1"/>
    <w:rsid w:val="00307EFE"/>
    <w:rsid w:val="003130FB"/>
    <w:rsid w:val="0032110C"/>
    <w:rsid w:val="00326818"/>
    <w:rsid w:val="0033725B"/>
    <w:rsid w:val="00337E55"/>
    <w:rsid w:val="00345679"/>
    <w:rsid w:val="0034730E"/>
    <w:rsid w:val="00347ECA"/>
    <w:rsid w:val="0035187B"/>
    <w:rsid w:val="00356D36"/>
    <w:rsid w:val="003655DA"/>
    <w:rsid w:val="00375611"/>
    <w:rsid w:val="00375872"/>
    <w:rsid w:val="003762C2"/>
    <w:rsid w:val="003763A6"/>
    <w:rsid w:val="003803F6"/>
    <w:rsid w:val="00390054"/>
    <w:rsid w:val="00393BA2"/>
    <w:rsid w:val="003A36FC"/>
    <w:rsid w:val="003B6CE2"/>
    <w:rsid w:val="003C04FE"/>
    <w:rsid w:val="003C1B39"/>
    <w:rsid w:val="003C2EDB"/>
    <w:rsid w:val="003C2FE2"/>
    <w:rsid w:val="003D02D0"/>
    <w:rsid w:val="003E3464"/>
    <w:rsid w:val="003E504B"/>
    <w:rsid w:val="003F3D4E"/>
    <w:rsid w:val="00401C30"/>
    <w:rsid w:val="004027A6"/>
    <w:rsid w:val="00403B1D"/>
    <w:rsid w:val="00405E16"/>
    <w:rsid w:val="00410B4B"/>
    <w:rsid w:val="00411FE7"/>
    <w:rsid w:val="00414D4A"/>
    <w:rsid w:val="00415DA1"/>
    <w:rsid w:val="004222EB"/>
    <w:rsid w:val="004242A7"/>
    <w:rsid w:val="00425624"/>
    <w:rsid w:val="00426269"/>
    <w:rsid w:val="0042698F"/>
    <w:rsid w:val="004276DD"/>
    <w:rsid w:val="00434E9C"/>
    <w:rsid w:val="00441B06"/>
    <w:rsid w:val="00443450"/>
    <w:rsid w:val="00445796"/>
    <w:rsid w:val="00445E4A"/>
    <w:rsid w:val="00447DF7"/>
    <w:rsid w:val="00451BE9"/>
    <w:rsid w:val="00462D6F"/>
    <w:rsid w:val="004648D9"/>
    <w:rsid w:val="00464FF1"/>
    <w:rsid w:val="00465FE4"/>
    <w:rsid w:val="004663F8"/>
    <w:rsid w:val="00471C08"/>
    <w:rsid w:val="00473820"/>
    <w:rsid w:val="004748D6"/>
    <w:rsid w:val="004822B6"/>
    <w:rsid w:val="00484EEA"/>
    <w:rsid w:val="00496545"/>
    <w:rsid w:val="0049702B"/>
    <w:rsid w:val="004A311D"/>
    <w:rsid w:val="004A3E30"/>
    <w:rsid w:val="004A4C25"/>
    <w:rsid w:val="004A5E6E"/>
    <w:rsid w:val="004B2C8E"/>
    <w:rsid w:val="004B3AE9"/>
    <w:rsid w:val="004C0967"/>
    <w:rsid w:val="004C3DBE"/>
    <w:rsid w:val="004C4E49"/>
    <w:rsid w:val="004C6F82"/>
    <w:rsid w:val="004D285F"/>
    <w:rsid w:val="004D49F2"/>
    <w:rsid w:val="004D7A38"/>
    <w:rsid w:val="004E322D"/>
    <w:rsid w:val="004F3DBF"/>
    <w:rsid w:val="004F41A0"/>
    <w:rsid w:val="004F4981"/>
    <w:rsid w:val="004F5E42"/>
    <w:rsid w:val="00502469"/>
    <w:rsid w:val="00511F22"/>
    <w:rsid w:val="00520CA0"/>
    <w:rsid w:val="005266B2"/>
    <w:rsid w:val="00532AFB"/>
    <w:rsid w:val="005361E2"/>
    <w:rsid w:val="00546DF0"/>
    <w:rsid w:val="0055081E"/>
    <w:rsid w:val="00557434"/>
    <w:rsid w:val="005613BB"/>
    <w:rsid w:val="0056192F"/>
    <w:rsid w:val="00565A77"/>
    <w:rsid w:val="005674BA"/>
    <w:rsid w:val="0057097F"/>
    <w:rsid w:val="00580A61"/>
    <w:rsid w:val="005818DE"/>
    <w:rsid w:val="00590C3B"/>
    <w:rsid w:val="005935D7"/>
    <w:rsid w:val="00593F5C"/>
    <w:rsid w:val="00594943"/>
    <w:rsid w:val="00594A0B"/>
    <w:rsid w:val="005A08CB"/>
    <w:rsid w:val="005A2731"/>
    <w:rsid w:val="005A4F13"/>
    <w:rsid w:val="005A6E6B"/>
    <w:rsid w:val="005A78D8"/>
    <w:rsid w:val="005B0BDE"/>
    <w:rsid w:val="005B33C6"/>
    <w:rsid w:val="005B7B50"/>
    <w:rsid w:val="005C14A9"/>
    <w:rsid w:val="005C17B8"/>
    <w:rsid w:val="005C669E"/>
    <w:rsid w:val="005C7A9B"/>
    <w:rsid w:val="005D2877"/>
    <w:rsid w:val="005D2AC2"/>
    <w:rsid w:val="005D339A"/>
    <w:rsid w:val="005D4E0C"/>
    <w:rsid w:val="005D78DA"/>
    <w:rsid w:val="005F7248"/>
    <w:rsid w:val="00605566"/>
    <w:rsid w:val="00605D4A"/>
    <w:rsid w:val="00612387"/>
    <w:rsid w:val="00617B1D"/>
    <w:rsid w:val="00622A6F"/>
    <w:rsid w:val="006273E3"/>
    <w:rsid w:val="006300FE"/>
    <w:rsid w:val="00631B8A"/>
    <w:rsid w:val="00632F5C"/>
    <w:rsid w:val="0064626D"/>
    <w:rsid w:val="0065031E"/>
    <w:rsid w:val="00651F5F"/>
    <w:rsid w:val="00655314"/>
    <w:rsid w:val="00660452"/>
    <w:rsid w:val="00667B0F"/>
    <w:rsid w:val="006713C3"/>
    <w:rsid w:val="00674916"/>
    <w:rsid w:val="006761D4"/>
    <w:rsid w:val="00685885"/>
    <w:rsid w:val="00696485"/>
    <w:rsid w:val="0069715C"/>
    <w:rsid w:val="006A09C2"/>
    <w:rsid w:val="006A6308"/>
    <w:rsid w:val="006B00B7"/>
    <w:rsid w:val="006B5274"/>
    <w:rsid w:val="006B52CA"/>
    <w:rsid w:val="006C163A"/>
    <w:rsid w:val="006C518B"/>
    <w:rsid w:val="006C5863"/>
    <w:rsid w:val="006C5B1D"/>
    <w:rsid w:val="006C6318"/>
    <w:rsid w:val="006D0044"/>
    <w:rsid w:val="006D2614"/>
    <w:rsid w:val="006D6D26"/>
    <w:rsid w:val="006E143B"/>
    <w:rsid w:val="006E3253"/>
    <w:rsid w:val="00702BD4"/>
    <w:rsid w:val="00715586"/>
    <w:rsid w:val="0071632E"/>
    <w:rsid w:val="0073415D"/>
    <w:rsid w:val="007420AD"/>
    <w:rsid w:val="00742CF6"/>
    <w:rsid w:val="0074714E"/>
    <w:rsid w:val="00747F5A"/>
    <w:rsid w:val="007537C4"/>
    <w:rsid w:val="0075775A"/>
    <w:rsid w:val="007612D1"/>
    <w:rsid w:val="007633DB"/>
    <w:rsid w:val="007636DC"/>
    <w:rsid w:val="007640D2"/>
    <w:rsid w:val="007702BF"/>
    <w:rsid w:val="00770A6B"/>
    <w:rsid w:val="007804CA"/>
    <w:rsid w:val="007812E7"/>
    <w:rsid w:val="00782C03"/>
    <w:rsid w:val="00790A38"/>
    <w:rsid w:val="00791250"/>
    <w:rsid w:val="00795579"/>
    <w:rsid w:val="00795865"/>
    <w:rsid w:val="007967F1"/>
    <w:rsid w:val="00797671"/>
    <w:rsid w:val="007A4345"/>
    <w:rsid w:val="007A6602"/>
    <w:rsid w:val="007B6B3A"/>
    <w:rsid w:val="007C2AF2"/>
    <w:rsid w:val="007C2DD3"/>
    <w:rsid w:val="007C3149"/>
    <w:rsid w:val="007D4E44"/>
    <w:rsid w:val="007E3E3E"/>
    <w:rsid w:val="007E4721"/>
    <w:rsid w:val="007E5981"/>
    <w:rsid w:val="007E7904"/>
    <w:rsid w:val="007F1A03"/>
    <w:rsid w:val="007F1E6F"/>
    <w:rsid w:val="007F4D09"/>
    <w:rsid w:val="007F5BAB"/>
    <w:rsid w:val="00801DED"/>
    <w:rsid w:val="00803DA4"/>
    <w:rsid w:val="00807DD7"/>
    <w:rsid w:val="0081002E"/>
    <w:rsid w:val="00812B7D"/>
    <w:rsid w:val="008138EB"/>
    <w:rsid w:val="00815DE7"/>
    <w:rsid w:val="00821014"/>
    <w:rsid w:val="00823468"/>
    <w:rsid w:val="00824CBA"/>
    <w:rsid w:val="008305D5"/>
    <w:rsid w:val="00833524"/>
    <w:rsid w:val="00841598"/>
    <w:rsid w:val="00847597"/>
    <w:rsid w:val="0085374E"/>
    <w:rsid w:val="0085685B"/>
    <w:rsid w:val="008611DC"/>
    <w:rsid w:val="0086317C"/>
    <w:rsid w:val="00863F05"/>
    <w:rsid w:val="00863F41"/>
    <w:rsid w:val="00865DF9"/>
    <w:rsid w:val="008722D2"/>
    <w:rsid w:val="00874B7A"/>
    <w:rsid w:val="008777B6"/>
    <w:rsid w:val="00881DE0"/>
    <w:rsid w:val="008943E1"/>
    <w:rsid w:val="00894958"/>
    <w:rsid w:val="008A7CF7"/>
    <w:rsid w:val="008B1850"/>
    <w:rsid w:val="008C04A8"/>
    <w:rsid w:val="008C53A1"/>
    <w:rsid w:val="008D25A4"/>
    <w:rsid w:val="008D4C79"/>
    <w:rsid w:val="008D5BB4"/>
    <w:rsid w:val="008D6889"/>
    <w:rsid w:val="008E34DD"/>
    <w:rsid w:val="008F28CB"/>
    <w:rsid w:val="008F4873"/>
    <w:rsid w:val="008F5F7D"/>
    <w:rsid w:val="00900738"/>
    <w:rsid w:val="00913FDC"/>
    <w:rsid w:val="00914A5E"/>
    <w:rsid w:val="00923080"/>
    <w:rsid w:val="0092358B"/>
    <w:rsid w:val="0092472F"/>
    <w:rsid w:val="009249E9"/>
    <w:rsid w:val="00926000"/>
    <w:rsid w:val="00934F5D"/>
    <w:rsid w:val="0094191E"/>
    <w:rsid w:val="009425EA"/>
    <w:rsid w:val="009444B2"/>
    <w:rsid w:val="009465A8"/>
    <w:rsid w:val="00947373"/>
    <w:rsid w:val="00947514"/>
    <w:rsid w:val="00954290"/>
    <w:rsid w:val="009547AC"/>
    <w:rsid w:val="009553DC"/>
    <w:rsid w:val="009666E5"/>
    <w:rsid w:val="00973519"/>
    <w:rsid w:val="00976E2F"/>
    <w:rsid w:val="009770CA"/>
    <w:rsid w:val="00981662"/>
    <w:rsid w:val="00984A20"/>
    <w:rsid w:val="00987606"/>
    <w:rsid w:val="00990D8E"/>
    <w:rsid w:val="009928D6"/>
    <w:rsid w:val="00992C06"/>
    <w:rsid w:val="009951A4"/>
    <w:rsid w:val="009A0B67"/>
    <w:rsid w:val="009B7F7F"/>
    <w:rsid w:val="009C4AC4"/>
    <w:rsid w:val="009D0205"/>
    <w:rsid w:val="009D3C50"/>
    <w:rsid w:val="009D7B97"/>
    <w:rsid w:val="009D7C84"/>
    <w:rsid w:val="009E08CB"/>
    <w:rsid w:val="009E437A"/>
    <w:rsid w:val="009F615F"/>
    <w:rsid w:val="00A00581"/>
    <w:rsid w:val="00A16CFC"/>
    <w:rsid w:val="00A20347"/>
    <w:rsid w:val="00A23890"/>
    <w:rsid w:val="00A244FF"/>
    <w:rsid w:val="00A410CB"/>
    <w:rsid w:val="00A434ED"/>
    <w:rsid w:val="00A4483C"/>
    <w:rsid w:val="00A53BF6"/>
    <w:rsid w:val="00A54825"/>
    <w:rsid w:val="00A55E9D"/>
    <w:rsid w:val="00A56491"/>
    <w:rsid w:val="00A64824"/>
    <w:rsid w:val="00A667F9"/>
    <w:rsid w:val="00A7475A"/>
    <w:rsid w:val="00A7583C"/>
    <w:rsid w:val="00A8195F"/>
    <w:rsid w:val="00A84000"/>
    <w:rsid w:val="00A90679"/>
    <w:rsid w:val="00A919FB"/>
    <w:rsid w:val="00A91D0D"/>
    <w:rsid w:val="00AB0CA0"/>
    <w:rsid w:val="00AB16A1"/>
    <w:rsid w:val="00AB3398"/>
    <w:rsid w:val="00AC751E"/>
    <w:rsid w:val="00AD6610"/>
    <w:rsid w:val="00AE306D"/>
    <w:rsid w:val="00AE413B"/>
    <w:rsid w:val="00AE430A"/>
    <w:rsid w:val="00AE53FC"/>
    <w:rsid w:val="00AF5A3C"/>
    <w:rsid w:val="00B01DCB"/>
    <w:rsid w:val="00B02AAD"/>
    <w:rsid w:val="00B06917"/>
    <w:rsid w:val="00B27B24"/>
    <w:rsid w:val="00B30E20"/>
    <w:rsid w:val="00B32356"/>
    <w:rsid w:val="00B3492E"/>
    <w:rsid w:val="00B35563"/>
    <w:rsid w:val="00B42C46"/>
    <w:rsid w:val="00B42EC6"/>
    <w:rsid w:val="00B46C37"/>
    <w:rsid w:val="00B63C85"/>
    <w:rsid w:val="00B641A0"/>
    <w:rsid w:val="00B64942"/>
    <w:rsid w:val="00B66652"/>
    <w:rsid w:val="00B71914"/>
    <w:rsid w:val="00B72A93"/>
    <w:rsid w:val="00B73973"/>
    <w:rsid w:val="00B80647"/>
    <w:rsid w:val="00B9175E"/>
    <w:rsid w:val="00BB1FB5"/>
    <w:rsid w:val="00BB7FA3"/>
    <w:rsid w:val="00BC264D"/>
    <w:rsid w:val="00BC3A3A"/>
    <w:rsid w:val="00BC3DA0"/>
    <w:rsid w:val="00BC4BDE"/>
    <w:rsid w:val="00BC73FD"/>
    <w:rsid w:val="00BD23F1"/>
    <w:rsid w:val="00BE00AA"/>
    <w:rsid w:val="00BE4A47"/>
    <w:rsid w:val="00BF0215"/>
    <w:rsid w:val="00BF1F85"/>
    <w:rsid w:val="00BF3E63"/>
    <w:rsid w:val="00C02D1D"/>
    <w:rsid w:val="00C070DF"/>
    <w:rsid w:val="00C17099"/>
    <w:rsid w:val="00C310CA"/>
    <w:rsid w:val="00C43708"/>
    <w:rsid w:val="00C456AF"/>
    <w:rsid w:val="00C458AD"/>
    <w:rsid w:val="00C460AA"/>
    <w:rsid w:val="00C52033"/>
    <w:rsid w:val="00C62983"/>
    <w:rsid w:val="00C64977"/>
    <w:rsid w:val="00C72448"/>
    <w:rsid w:val="00C91499"/>
    <w:rsid w:val="00C930D0"/>
    <w:rsid w:val="00C97B32"/>
    <w:rsid w:val="00CA14BD"/>
    <w:rsid w:val="00CB4C15"/>
    <w:rsid w:val="00CC45FA"/>
    <w:rsid w:val="00CC4AF9"/>
    <w:rsid w:val="00CC6C3B"/>
    <w:rsid w:val="00CD0364"/>
    <w:rsid w:val="00CD4C98"/>
    <w:rsid w:val="00CD6D34"/>
    <w:rsid w:val="00CE36B0"/>
    <w:rsid w:val="00CE71B3"/>
    <w:rsid w:val="00CF6552"/>
    <w:rsid w:val="00CF6710"/>
    <w:rsid w:val="00D064FB"/>
    <w:rsid w:val="00D06AFC"/>
    <w:rsid w:val="00D145AD"/>
    <w:rsid w:val="00D1779C"/>
    <w:rsid w:val="00D22526"/>
    <w:rsid w:val="00D22A02"/>
    <w:rsid w:val="00D2502B"/>
    <w:rsid w:val="00D301A8"/>
    <w:rsid w:val="00D3040D"/>
    <w:rsid w:val="00D35A05"/>
    <w:rsid w:val="00D37334"/>
    <w:rsid w:val="00D46539"/>
    <w:rsid w:val="00D51409"/>
    <w:rsid w:val="00D53FBF"/>
    <w:rsid w:val="00D54193"/>
    <w:rsid w:val="00D5641F"/>
    <w:rsid w:val="00D61BE5"/>
    <w:rsid w:val="00D70CC0"/>
    <w:rsid w:val="00D7254F"/>
    <w:rsid w:val="00D72B41"/>
    <w:rsid w:val="00D773F1"/>
    <w:rsid w:val="00D847F9"/>
    <w:rsid w:val="00D85061"/>
    <w:rsid w:val="00D87E8C"/>
    <w:rsid w:val="00D91BCB"/>
    <w:rsid w:val="00D9276E"/>
    <w:rsid w:val="00DA4F1F"/>
    <w:rsid w:val="00DB754B"/>
    <w:rsid w:val="00DC17CC"/>
    <w:rsid w:val="00DC39A0"/>
    <w:rsid w:val="00DD31F9"/>
    <w:rsid w:val="00DD413E"/>
    <w:rsid w:val="00DD6482"/>
    <w:rsid w:val="00DD6FEF"/>
    <w:rsid w:val="00DD752C"/>
    <w:rsid w:val="00DE2FD4"/>
    <w:rsid w:val="00DF0D9E"/>
    <w:rsid w:val="00DF2373"/>
    <w:rsid w:val="00DF4906"/>
    <w:rsid w:val="00DF6FB9"/>
    <w:rsid w:val="00E00664"/>
    <w:rsid w:val="00E02804"/>
    <w:rsid w:val="00E02DA9"/>
    <w:rsid w:val="00E035A0"/>
    <w:rsid w:val="00E15229"/>
    <w:rsid w:val="00E2065C"/>
    <w:rsid w:val="00E22E06"/>
    <w:rsid w:val="00E23104"/>
    <w:rsid w:val="00E26975"/>
    <w:rsid w:val="00E26A9A"/>
    <w:rsid w:val="00E30465"/>
    <w:rsid w:val="00E321DA"/>
    <w:rsid w:val="00E4149F"/>
    <w:rsid w:val="00E4641A"/>
    <w:rsid w:val="00E54770"/>
    <w:rsid w:val="00E6147B"/>
    <w:rsid w:val="00E624F9"/>
    <w:rsid w:val="00E67495"/>
    <w:rsid w:val="00E70111"/>
    <w:rsid w:val="00E9085D"/>
    <w:rsid w:val="00E97ECC"/>
    <w:rsid w:val="00EA4C3D"/>
    <w:rsid w:val="00EA597B"/>
    <w:rsid w:val="00EB316C"/>
    <w:rsid w:val="00EC28AB"/>
    <w:rsid w:val="00EC2CAD"/>
    <w:rsid w:val="00EC3123"/>
    <w:rsid w:val="00EC3324"/>
    <w:rsid w:val="00EC68C3"/>
    <w:rsid w:val="00ED21D7"/>
    <w:rsid w:val="00ED452E"/>
    <w:rsid w:val="00ED72E9"/>
    <w:rsid w:val="00EE5FBE"/>
    <w:rsid w:val="00EF20E1"/>
    <w:rsid w:val="00EF30CB"/>
    <w:rsid w:val="00F009C2"/>
    <w:rsid w:val="00F00D32"/>
    <w:rsid w:val="00F04EF7"/>
    <w:rsid w:val="00F0645D"/>
    <w:rsid w:val="00F07018"/>
    <w:rsid w:val="00F13016"/>
    <w:rsid w:val="00F13098"/>
    <w:rsid w:val="00F134F1"/>
    <w:rsid w:val="00F137CF"/>
    <w:rsid w:val="00F144CB"/>
    <w:rsid w:val="00F21E63"/>
    <w:rsid w:val="00F25CD8"/>
    <w:rsid w:val="00F274DB"/>
    <w:rsid w:val="00F34BD7"/>
    <w:rsid w:val="00F4308F"/>
    <w:rsid w:val="00F43F47"/>
    <w:rsid w:val="00F44876"/>
    <w:rsid w:val="00F47341"/>
    <w:rsid w:val="00F54569"/>
    <w:rsid w:val="00F577C7"/>
    <w:rsid w:val="00F71C59"/>
    <w:rsid w:val="00F7314A"/>
    <w:rsid w:val="00F73EA7"/>
    <w:rsid w:val="00F77C75"/>
    <w:rsid w:val="00F87C11"/>
    <w:rsid w:val="00F9025B"/>
    <w:rsid w:val="00F90A26"/>
    <w:rsid w:val="00F910E2"/>
    <w:rsid w:val="00F940F2"/>
    <w:rsid w:val="00F943E6"/>
    <w:rsid w:val="00F94DE4"/>
    <w:rsid w:val="00FA06AF"/>
    <w:rsid w:val="00FA33A4"/>
    <w:rsid w:val="00FA489A"/>
    <w:rsid w:val="00FA7742"/>
    <w:rsid w:val="00FB42CF"/>
    <w:rsid w:val="00FB5A92"/>
    <w:rsid w:val="00FB6901"/>
    <w:rsid w:val="00FC3F02"/>
    <w:rsid w:val="00FC641D"/>
    <w:rsid w:val="00FD2EEB"/>
    <w:rsid w:val="00FD73A5"/>
    <w:rsid w:val="00FE0156"/>
    <w:rsid w:val="00FE14EF"/>
    <w:rsid w:val="00FE576C"/>
    <w:rsid w:val="00FF1077"/>
    <w:rsid w:val="034C3D9D"/>
    <w:rsid w:val="06813CA4"/>
    <w:rsid w:val="06BA6E80"/>
    <w:rsid w:val="15515155"/>
    <w:rsid w:val="198500A3"/>
    <w:rsid w:val="22C96DDC"/>
    <w:rsid w:val="32BC602E"/>
    <w:rsid w:val="38A24CCA"/>
    <w:rsid w:val="413E1B74"/>
    <w:rsid w:val="43D62037"/>
    <w:rsid w:val="55F8206A"/>
    <w:rsid w:val="6A1E4511"/>
    <w:rsid w:val="6AC046ED"/>
    <w:rsid w:val="6D311979"/>
    <w:rsid w:val="74533CA1"/>
    <w:rsid w:val="78B7097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0">
    <w:name w:val="Default Paragraph Font"/>
    <w:unhideWhenUsed/>
    <w:uiPriority w:val="1"/>
  </w:style>
  <w:style w:type="table" w:default="1" w:styleId="14">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3">
    <w:name w:val="annotation subject"/>
    <w:basedOn w:val="4"/>
    <w:next w:val="4"/>
    <w:link w:val="18"/>
    <w:qFormat/>
    <w:uiPriority w:val="0"/>
    <w:rPr>
      <w:b/>
      <w:bCs/>
    </w:rPr>
  </w:style>
  <w:style w:type="paragraph" w:styleId="4">
    <w:name w:val="annotation text"/>
    <w:basedOn w:val="1"/>
    <w:link w:val="17"/>
    <w:qFormat/>
    <w:uiPriority w:val="0"/>
    <w:pPr>
      <w:jc w:val="left"/>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5">
    <w:name w:val="HTML 预设格式 Char"/>
    <w:basedOn w:val="10"/>
    <w:link w:val="8"/>
    <w:qFormat/>
    <w:uiPriority w:val="99"/>
    <w:rPr>
      <w:rFonts w:ascii="宋体" w:hAnsi="宋体" w:cs="宋体"/>
      <w:sz w:val="24"/>
      <w:szCs w:val="24"/>
    </w:rPr>
  </w:style>
  <w:style w:type="character" w:customStyle="1" w:styleId="16">
    <w:name w:val="批注框文本 Char"/>
    <w:link w:val="5"/>
    <w:qFormat/>
    <w:uiPriority w:val="0"/>
    <w:rPr>
      <w:kern w:val="2"/>
      <w:sz w:val="18"/>
      <w:szCs w:val="18"/>
    </w:rPr>
  </w:style>
  <w:style w:type="character" w:customStyle="1" w:styleId="17">
    <w:name w:val="批注文字 Char"/>
    <w:link w:val="4"/>
    <w:qFormat/>
    <w:uiPriority w:val="0"/>
    <w:rPr>
      <w:kern w:val="2"/>
      <w:sz w:val="21"/>
      <w:szCs w:val="24"/>
    </w:rPr>
  </w:style>
  <w:style w:type="character" w:customStyle="1" w:styleId="18">
    <w:name w:val="批注主题 Char"/>
    <w:link w:val="3"/>
    <w:qFormat/>
    <w:uiPriority w:val="0"/>
    <w:rPr>
      <w:b/>
      <w:bCs/>
      <w:kern w:val="2"/>
      <w:sz w:val="21"/>
      <w:szCs w:val="24"/>
    </w:rPr>
  </w:style>
  <w:style w:type="paragraph" w:customStyle="1" w:styleId="1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377</Words>
  <Characters>2149</Characters>
  <Lines>17</Lines>
  <Paragraphs>5</Paragraphs>
  <ScaleCrop>false</ScaleCrop>
  <LinksUpToDate>false</LinksUpToDate>
  <CharactersWithSpaces>2521</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2016-09-13T05:52:00Z</dcterms:created>
  <dc:creator>Administrator</dc:creator>
  <cp:lastModifiedBy>Administrator</cp:lastModifiedBy>
  <dcterms:modified xsi:type="dcterms:W3CDTF">2016-11-10T07:11:59Z</dcterms:modified>
  <dc:title>昆明禄劝中成村镇银行招聘条件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