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ascii="仿宋_GB2312" w:hAnsi="Calibri" w:eastAsia="仿宋_GB2312" w:cs="仿宋_GB2312"/>
          <w:b w:val="0"/>
          <w:i w:val="0"/>
          <w:caps w:val="0"/>
          <w:color w:val="3F3F3F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3F3F3F"/>
          <w:spacing w:val="0"/>
          <w:kern w:val="0"/>
          <w:sz w:val="36"/>
          <w:szCs w:val="36"/>
          <w:shd w:val="clear" w:fill="FFFFFF"/>
          <w:lang w:val="en-US" w:eastAsia="zh-CN" w:bidi="ar"/>
        </w:rPr>
        <w:t>中国地震局</w:t>
      </w:r>
      <w:r>
        <w:rPr>
          <w:rFonts w:hint="eastAsia" w:ascii="黑体" w:hAnsi="宋体" w:eastAsia="黑体" w:cs="黑体"/>
          <w:b w:val="0"/>
          <w:i w:val="0"/>
          <w:caps w:val="0"/>
          <w:color w:val="3F3F3F"/>
          <w:spacing w:val="0"/>
          <w:kern w:val="0"/>
          <w:sz w:val="36"/>
          <w:szCs w:val="36"/>
          <w:shd w:val="clear" w:fill="FFFFFF"/>
          <w:lang w:val="en-US" w:eastAsia="zh-CN" w:bidi="ar"/>
        </w:rPr>
        <w:t>2016年拟录用工作人员名单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F3F3F"/>
          <w:spacing w:val="0"/>
          <w:sz w:val="18"/>
          <w:szCs w:val="18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F3F3F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tbl>
      <w:tblPr>
        <w:tblW w:w="9468" w:type="dxa"/>
        <w:jc w:val="center"/>
        <w:tblInd w:w="-4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9"/>
        <w:gridCol w:w="1018"/>
        <w:gridCol w:w="808"/>
        <w:gridCol w:w="1229"/>
        <w:gridCol w:w="988"/>
        <w:gridCol w:w="1202"/>
        <w:gridCol w:w="2187"/>
        <w:gridCol w:w="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8" w:hRule="atLeast"/>
          <w:jc w:val="center"/>
        </w:trPr>
        <w:tc>
          <w:tcPr>
            <w:tcW w:w="13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3F3F3F"/>
                <w:spacing w:val="0"/>
                <w:kern w:val="0"/>
                <w:sz w:val="21"/>
                <w:szCs w:val="21"/>
                <w:lang w:val="en-US" w:eastAsia="zh-CN" w:bidi="ar"/>
              </w:rPr>
              <w:t>拟录用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3F3F3F"/>
                <w:spacing w:val="0"/>
                <w:kern w:val="0"/>
                <w:sz w:val="21"/>
                <w:szCs w:val="21"/>
                <w:lang w:val="en-US" w:eastAsia="zh-CN" w:bidi="ar"/>
              </w:rPr>
              <w:t>职位</w:t>
            </w:r>
          </w:p>
        </w:tc>
        <w:tc>
          <w:tcPr>
            <w:tcW w:w="10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3F3F3F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8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3F3F3F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2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3F3F3F"/>
                <w:spacing w:val="0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3F3F3F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2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3F3F3F"/>
                <w:spacing w:val="0"/>
                <w:kern w:val="0"/>
                <w:sz w:val="21"/>
                <w:szCs w:val="21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3F3F3F"/>
                <w:spacing w:val="0"/>
                <w:kern w:val="0"/>
                <w:sz w:val="21"/>
                <w:szCs w:val="21"/>
                <w:lang w:val="en-US" w:eastAsia="zh-CN" w:bidi="ar"/>
              </w:rPr>
              <w:t>院校</w:t>
            </w:r>
          </w:p>
        </w:tc>
        <w:tc>
          <w:tcPr>
            <w:tcW w:w="21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3F3F3F"/>
                <w:spacing w:val="0"/>
                <w:kern w:val="0"/>
                <w:sz w:val="21"/>
                <w:szCs w:val="21"/>
                <w:lang w:val="en-US" w:eastAsia="zh-CN" w:bidi="ar"/>
              </w:rPr>
              <w:t>工作经历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aps w:val="0"/>
                <w:color w:val="3F3F3F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7" w:hRule="atLeast"/>
          <w:jc w:val="center"/>
        </w:trPr>
        <w:tc>
          <w:tcPr>
            <w:tcW w:w="13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政策法规司政策研究处主任科员及以下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孙  琪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157111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530305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（硕士）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中国石油大学（北京）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2013.09—2015.09: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中国石油大学（北京）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科研助理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2015.09—  :待业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13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科学技术司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(国际合作司)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应用研究与成果处主任科员及以下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李  杰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157111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851812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（硕士）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中国地质大学（北京）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2010.07—: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中国地质科学院深部探测研究中心工程师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9" w:hRule="atLeast"/>
          <w:jc w:val="center"/>
        </w:trPr>
        <w:tc>
          <w:tcPr>
            <w:tcW w:w="13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监测预报司监测一处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主任科员及以下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李晓璇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2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157111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270605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研究生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（硕士）</w:t>
            </w:r>
          </w:p>
        </w:tc>
        <w:tc>
          <w:tcPr>
            <w:tcW w:w="12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首都师范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0"/>
                <w:szCs w:val="20"/>
                <w:lang w:val="en-US" w:eastAsia="zh-CN" w:bidi="ar"/>
              </w:rPr>
              <w:t>大学</w:t>
            </w:r>
          </w:p>
        </w:tc>
        <w:tc>
          <w:tcPr>
            <w:tcW w:w="2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2007.08—2009.08: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聊城市纺织纤维检验所 信息员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2012.07—: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地壳运动监测工程研究中心 研究实习员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F3F3F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63803"/>
    <w:rsid w:val="2396380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2016-07-04T14:51:00Z</dcterms:created>
  <dc:creator>Administrator</dc:creator>
  <cp:lastModifiedBy>Administrator</cp:lastModifiedBy>
  <dcterms:modified xsi:type="dcterms:W3CDTF">2016-07-04T14:52:02Z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