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</w:t>
      </w:r>
      <w:r>
        <w:rPr>
          <w:rFonts w:hint="eastAsia" w:ascii="黑体" w:hAnsi="黑体" w:eastAsia="黑体" w:cs="黑体"/>
          <w:sz w:val="32"/>
          <w:szCs w:val="32"/>
        </w:rPr>
        <w:t>一流大学建设高校</w:t>
      </w:r>
    </w:p>
    <w:p>
      <w:pPr>
        <w:overflowPunct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A类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36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</w:t>
      </w:r>
      <w:r>
        <w:rPr>
          <w:rFonts w:hint="eastAsia" w:ascii="黑体" w:hAnsi="黑体" w:eastAsia="黑体" w:cs="黑体"/>
          <w:sz w:val="32"/>
          <w:szCs w:val="32"/>
        </w:rPr>
        <w:t>一流学科建设高校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北京工业大学、北京邮电大学、中央财经大学、对外经济贸易大学、辽宁大学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上海财经大学、广西大学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西南交通大学、西南财经大学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西安电子科技大学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0A7A5FAB"/>
    <w:rsid w:val="0E621B12"/>
    <w:rsid w:val="1BCA2CEF"/>
    <w:rsid w:val="1C5E7E2E"/>
    <w:rsid w:val="1D7100F7"/>
    <w:rsid w:val="1DCF6DFB"/>
    <w:rsid w:val="26FA1A5C"/>
    <w:rsid w:val="4DC94B55"/>
    <w:rsid w:val="4F237B08"/>
    <w:rsid w:val="63FE5A8C"/>
    <w:rsid w:val="70D861B4"/>
    <w:rsid w:val="717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5</TotalTime>
  <ScaleCrop>false</ScaleCrop>
  <LinksUpToDate>false</LinksUpToDate>
  <CharactersWithSpaces>968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2021-10-28T03:09:18Z</cp:lastPrinted>
  <dcterms:modified xsi:type="dcterms:W3CDTF">2021-10-28T03:12:04Z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47764895282A4B03B926A21206C6E23D</vt:lpwstr>
  </property>
</Properties>
</file>