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hAnsi="华文中宋" w:eastAsia="华文中宋"/>
          <w:b/>
          <w:sz w:val="40"/>
          <w:szCs w:val="40"/>
        </w:rPr>
      </w:pPr>
    </w:p>
    <w:p>
      <w:pPr>
        <w:spacing w:line="360" w:lineRule="auto"/>
        <w:jc w:val="center"/>
        <w:rPr>
          <w:rFonts w:eastAsia="华文中宋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hAnsi="华文中宋" w:eastAsia="华文中宋"/>
          <w:b/>
          <w:sz w:val="40"/>
          <w:szCs w:val="40"/>
        </w:rPr>
        <w:t>事业单位工作人员公开招聘</w:t>
      </w:r>
      <w:r>
        <w:rPr>
          <w:rFonts w:hint="eastAsia" w:hAnsi="华文中宋" w:eastAsia="华文中宋"/>
          <w:b/>
          <w:sz w:val="40"/>
          <w:szCs w:val="40"/>
          <w:lang w:eastAsia="zh-CN"/>
        </w:rPr>
        <w:t>岗位条件</w:t>
      </w:r>
      <w:r>
        <w:rPr>
          <w:rFonts w:hint="eastAsia" w:hAnsi="华文中宋" w:eastAsia="华文中宋"/>
          <w:b/>
          <w:sz w:val="40"/>
          <w:szCs w:val="40"/>
        </w:rPr>
        <w:t>表</w:t>
      </w:r>
    </w:p>
    <w:p>
      <w:pPr>
        <w:spacing w:line="360" w:lineRule="auto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单位名称（盖章）：</w:t>
      </w:r>
      <w:r>
        <w:rPr>
          <w:rFonts w:eastAsia="楷体_GB2312"/>
          <w:sz w:val="28"/>
          <w:szCs w:val="28"/>
        </w:rPr>
        <w:t xml:space="preserve">  </w:t>
      </w:r>
      <w:r>
        <w:rPr>
          <w:rFonts w:hint="eastAsia" w:eastAsia="楷体_GB2312"/>
          <w:sz w:val="28"/>
          <w:szCs w:val="28"/>
        </w:rPr>
        <w:t>国务院发展研究中心</w:t>
      </w:r>
      <w:r>
        <w:rPr>
          <w:rFonts w:hint="eastAsia" w:eastAsia="楷体_GB2312"/>
          <w:sz w:val="28"/>
          <w:szCs w:val="28"/>
          <w:lang w:eastAsia="zh-CN"/>
        </w:rPr>
        <w:t>市场经济</w:t>
      </w:r>
      <w:r>
        <w:rPr>
          <w:rFonts w:hint="eastAsia" w:eastAsia="楷体_GB2312"/>
          <w:sz w:val="28"/>
          <w:szCs w:val="28"/>
        </w:rPr>
        <w:t>研究所</w:t>
      </w:r>
      <w:r>
        <w:rPr>
          <w:rFonts w:eastAsia="楷体_GB2312"/>
          <w:sz w:val="28"/>
          <w:szCs w:val="28"/>
        </w:rPr>
        <w:t xml:space="preserve">                        </w:t>
      </w:r>
      <w:r>
        <w:rPr>
          <w:rFonts w:hint="eastAsia" w:eastAsia="楷体_GB2312"/>
          <w:sz w:val="28"/>
          <w:szCs w:val="28"/>
        </w:rPr>
        <w:t>计划招聘人数：2</w:t>
      </w:r>
    </w:p>
    <w:tbl>
      <w:tblPr>
        <w:tblStyle w:val="3"/>
        <w:tblW w:w="1417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377"/>
        <w:gridCol w:w="1874"/>
        <w:gridCol w:w="1559"/>
        <w:gridCol w:w="1137"/>
        <w:gridCol w:w="1273"/>
        <w:gridCol w:w="1137"/>
        <w:gridCol w:w="1293"/>
        <w:gridCol w:w="1636"/>
        <w:gridCol w:w="13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53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用人部门</w:t>
            </w:r>
          </w:p>
        </w:tc>
        <w:tc>
          <w:tcPr>
            <w:tcW w:w="137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招聘职位</w:t>
            </w:r>
          </w:p>
        </w:tc>
        <w:tc>
          <w:tcPr>
            <w:tcW w:w="187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职位简介</w:t>
            </w:r>
          </w:p>
        </w:tc>
        <w:tc>
          <w:tcPr>
            <w:tcW w:w="155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招聘人数</w:t>
            </w:r>
          </w:p>
        </w:tc>
        <w:tc>
          <w:tcPr>
            <w:tcW w:w="64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岗位条件</w:t>
            </w:r>
          </w:p>
        </w:tc>
        <w:tc>
          <w:tcPr>
            <w:tcW w:w="135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53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127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学历</w:t>
            </w:r>
          </w:p>
        </w:tc>
        <w:tc>
          <w:tcPr>
            <w:tcW w:w="113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学位</w:t>
            </w:r>
          </w:p>
        </w:tc>
        <w:tc>
          <w:tcPr>
            <w:tcW w:w="129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</w:t>
            </w:r>
          </w:p>
        </w:tc>
        <w:tc>
          <w:tcPr>
            <w:tcW w:w="163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工作经历</w:t>
            </w:r>
          </w:p>
        </w:tc>
        <w:tc>
          <w:tcPr>
            <w:tcW w:w="135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  <w:jc w:val="center"/>
        </w:trPr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  <w:lang w:eastAsia="zh-CN"/>
              </w:rPr>
              <w:t>市场流通</w:t>
            </w:r>
            <w:r>
              <w:rPr>
                <w:rFonts w:hint="eastAsia" w:eastAsia="楷体_GB2312"/>
                <w:sz w:val="24"/>
                <w:szCs w:val="24"/>
              </w:rPr>
              <w:t>研究室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  <w:lang w:eastAsia="zh-CN"/>
              </w:rPr>
              <w:t>助理</w:t>
            </w:r>
            <w:r>
              <w:rPr>
                <w:rFonts w:hint="eastAsia" w:eastAsia="楷体_GB2312"/>
                <w:sz w:val="24"/>
                <w:szCs w:val="24"/>
              </w:rPr>
              <w:t>研究员</w:t>
            </w:r>
          </w:p>
        </w:tc>
        <w:tc>
          <w:tcPr>
            <w:tcW w:w="1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楷体_GB2312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sz w:val="24"/>
                <w:szCs w:val="24"/>
                <w:lang w:eastAsia="zh-CN"/>
              </w:rPr>
              <w:t>研究消费及流通，供应链管理及创新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不限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研究生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博士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经济学或</w:t>
            </w:r>
            <w:r>
              <w:rPr>
                <w:rFonts w:hint="eastAsia" w:eastAsia="楷体_GB2312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楷体_GB2312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sz w:val="24"/>
                <w:szCs w:val="24"/>
                <w:lang w:eastAsia="zh-CN"/>
              </w:rPr>
              <w:t>应届毕业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楷体_GB2312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sz w:val="24"/>
                <w:szCs w:val="24"/>
                <w:lang w:eastAsia="zh-CN"/>
              </w:rPr>
              <w:t>熟练使用英语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  <w:lang w:eastAsia="zh-CN"/>
              </w:rPr>
              <w:t>证券期货</w:t>
            </w:r>
            <w:r>
              <w:rPr>
                <w:rFonts w:hint="eastAsia" w:eastAsia="楷体_GB2312"/>
                <w:sz w:val="24"/>
                <w:szCs w:val="24"/>
              </w:rPr>
              <w:t>研究室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  <w:lang w:eastAsia="zh-CN"/>
              </w:rPr>
              <w:t>助理</w:t>
            </w:r>
            <w:r>
              <w:rPr>
                <w:rFonts w:hint="eastAsia" w:eastAsia="楷体_GB2312"/>
                <w:sz w:val="24"/>
                <w:szCs w:val="24"/>
              </w:rPr>
              <w:t>研究员</w:t>
            </w:r>
          </w:p>
        </w:tc>
        <w:tc>
          <w:tcPr>
            <w:tcW w:w="1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楷体_GB2312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sz w:val="24"/>
                <w:szCs w:val="24"/>
                <w:lang w:eastAsia="zh-CN"/>
              </w:rPr>
              <w:t>市场价格及市场体系建设，大宗商品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不限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研究生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博士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经济学或</w:t>
            </w:r>
            <w:r>
              <w:rPr>
                <w:rFonts w:hint="eastAsia" w:eastAsia="楷体_GB2312"/>
                <w:sz w:val="24"/>
                <w:szCs w:val="24"/>
                <w:lang w:eastAsia="zh-CN"/>
              </w:rPr>
              <w:t>管理学</w:t>
            </w:r>
          </w:p>
        </w:tc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  <w:lang w:eastAsia="zh-CN"/>
              </w:rPr>
              <w:t>应届毕业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  <w:lang w:eastAsia="zh-CN"/>
              </w:rPr>
              <w:t>熟练使用英语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6B4"/>
    <w:rsid w:val="000862D4"/>
    <w:rsid w:val="002A0006"/>
    <w:rsid w:val="00534E70"/>
    <w:rsid w:val="006E76B4"/>
    <w:rsid w:val="00B454BF"/>
    <w:rsid w:val="00BA36ED"/>
    <w:rsid w:val="00EF2B7C"/>
    <w:rsid w:val="00F5501E"/>
    <w:rsid w:val="4706211A"/>
    <w:rsid w:val="5D0F1E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ScaleCrop>false</ScaleCrop>
  <LinksUpToDate>false</LinksUpToDate>
  <CharactersWithSpaces>248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2018-03-27T02:02:00Z</dcterms:created>
  <dc:creator>luodongmei</dc:creator>
  <cp:lastModifiedBy>user</cp:lastModifiedBy>
  <dcterms:modified xsi:type="dcterms:W3CDTF">2018-04-04T10:20:53Z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