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1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2"/>
        <w:gridCol w:w="417"/>
        <w:gridCol w:w="417"/>
        <w:gridCol w:w="459"/>
        <w:gridCol w:w="531"/>
        <w:gridCol w:w="625"/>
        <w:gridCol w:w="625"/>
        <w:gridCol w:w="412"/>
        <w:gridCol w:w="9452"/>
        <w:gridCol w:w="8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416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bookmarkStart w:id="0" w:name="_GoBack"/>
            <w:r>
              <w:rPr>
                <w:rFonts w:hint="eastAsia" w:asciiTheme="majorEastAsia" w:hAnsiTheme="majorEastAsia" w:eastAsiaTheme="majorEastAsia" w:cstheme="majorEastAsia"/>
                <w:color w:val="333333"/>
                <w:sz w:val="36"/>
                <w:szCs w:val="36"/>
                <w:bdr w:val="none" w:color="auto" w:sz="0" w:space="0"/>
              </w:rPr>
              <w:t>通海县审计局招聘政府购买服务岗位人员岗位表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1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0"/>
                <w:szCs w:val="20"/>
                <w:bdr w:val="none" w:color="auto" w:sz="0" w:space="0"/>
              </w:rPr>
              <w:t>招聘岗位</w:t>
            </w:r>
          </w:p>
        </w:tc>
        <w:tc>
          <w:tcPr>
            <w:tcW w:w="41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0"/>
                <w:szCs w:val="20"/>
                <w:bdr w:val="none" w:color="auto" w:sz="0" w:space="0"/>
              </w:rPr>
              <w:t>招聘人数</w:t>
            </w:r>
          </w:p>
        </w:tc>
        <w:tc>
          <w:tcPr>
            <w:tcW w:w="41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45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0"/>
                <w:szCs w:val="20"/>
                <w:bdr w:val="none" w:color="auto" w:sz="0" w:space="0"/>
              </w:rPr>
              <w:t>民族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0"/>
                <w:szCs w:val="20"/>
                <w:bdr w:val="none" w:color="auto" w:sz="0" w:space="0"/>
              </w:rPr>
              <w:t>户籍 /生源</w:t>
            </w:r>
          </w:p>
        </w:tc>
        <w:tc>
          <w:tcPr>
            <w:tcW w:w="6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0"/>
                <w:szCs w:val="20"/>
                <w:bdr w:val="none" w:color="auto" w:sz="0" w:space="0"/>
              </w:rPr>
              <w:t>学历</w:t>
            </w:r>
          </w:p>
        </w:tc>
        <w:tc>
          <w:tcPr>
            <w:tcW w:w="104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0"/>
                <w:szCs w:val="20"/>
                <w:bdr w:val="none" w:color="auto" w:sz="0" w:space="0"/>
              </w:rPr>
              <w:t>目录、专业</w:t>
            </w:r>
          </w:p>
        </w:tc>
        <w:tc>
          <w:tcPr>
            <w:tcW w:w="81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0"/>
                <w:szCs w:val="20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41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333333"/>
                <w:sz w:val="20"/>
                <w:szCs w:val="20"/>
              </w:rPr>
            </w:pPr>
          </w:p>
        </w:tc>
        <w:tc>
          <w:tcPr>
            <w:tcW w:w="4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333333"/>
                <w:sz w:val="20"/>
                <w:szCs w:val="20"/>
              </w:rPr>
            </w:pPr>
          </w:p>
        </w:tc>
        <w:tc>
          <w:tcPr>
            <w:tcW w:w="4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333333"/>
                <w:sz w:val="20"/>
                <w:szCs w:val="20"/>
              </w:rPr>
            </w:pPr>
          </w:p>
        </w:tc>
        <w:tc>
          <w:tcPr>
            <w:tcW w:w="4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333333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333333"/>
                <w:sz w:val="20"/>
                <w:szCs w:val="20"/>
              </w:rPr>
            </w:pPr>
          </w:p>
        </w:tc>
        <w:tc>
          <w:tcPr>
            <w:tcW w:w="6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333333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0"/>
                <w:szCs w:val="20"/>
                <w:bdr w:val="none" w:color="auto" w:sz="0" w:space="0"/>
              </w:rPr>
              <w:t>一级目录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0"/>
                <w:szCs w:val="20"/>
                <w:bdr w:val="none" w:color="auto" w:sz="0" w:space="0"/>
              </w:rPr>
              <w:t>二级目录</w:t>
            </w:r>
          </w:p>
        </w:tc>
        <w:tc>
          <w:tcPr>
            <w:tcW w:w="9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0"/>
                <w:szCs w:val="20"/>
                <w:bdr w:val="none" w:color="auto" w:sz="0" w:space="0"/>
              </w:rPr>
              <w:t>专业</w:t>
            </w:r>
          </w:p>
        </w:tc>
        <w:tc>
          <w:tcPr>
            <w:tcW w:w="8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0"/>
                <w:szCs w:val="20"/>
                <w:bdr w:val="none" w:color="auto" w:sz="0" w:space="0"/>
              </w:rPr>
              <w:t>财政财务审计岗位</w:t>
            </w:r>
          </w:p>
        </w:tc>
        <w:tc>
          <w:tcPr>
            <w:tcW w:w="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0"/>
                <w:szCs w:val="20"/>
                <w:bdr w:val="none" w:color="auto" w:sz="0" w:space="0"/>
              </w:rPr>
              <w:t>通海</w:t>
            </w:r>
          </w:p>
        </w:tc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0"/>
                <w:szCs w:val="20"/>
                <w:bdr w:val="none" w:color="auto" w:sz="0" w:space="0"/>
              </w:rPr>
              <w:t>普通高校本科及以上</w:t>
            </w:r>
          </w:p>
        </w:tc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0"/>
                <w:szCs w:val="20"/>
                <w:bdr w:val="none" w:color="auto" w:sz="0" w:space="0"/>
              </w:rPr>
              <w:t>人文社会科学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0"/>
                <w:szCs w:val="20"/>
                <w:bdr w:val="none" w:color="auto" w:sz="0" w:space="0"/>
              </w:rPr>
              <w:t>工商管理及市场营销类</w:t>
            </w:r>
          </w:p>
        </w:tc>
        <w:tc>
          <w:tcPr>
            <w:tcW w:w="9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0"/>
                <w:szCs w:val="20"/>
                <w:bdr w:val="none" w:color="auto" w:sz="0" w:space="0"/>
              </w:rPr>
              <w:t>财会；财会与审计；财务管理；财务会计；财务会计与审计；工业会计；工业企业财务会计；会计；会计学；商业财务会计；会计与审计；审计；审计学；注册会计师。</w:t>
            </w:r>
          </w:p>
        </w:tc>
        <w:tc>
          <w:tcPr>
            <w:tcW w:w="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0"/>
                <w:szCs w:val="20"/>
                <w:bdr w:val="none" w:color="auto" w:sz="0" w:space="0"/>
              </w:rPr>
              <w:t>计算机工作岗位</w:t>
            </w:r>
          </w:p>
        </w:tc>
        <w:tc>
          <w:tcPr>
            <w:tcW w:w="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0"/>
                <w:szCs w:val="20"/>
                <w:bdr w:val="none" w:color="auto" w:sz="0" w:space="0"/>
              </w:rPr>
              <w:t>通海</w:t>
            </w:r>
          </w:p>
        </w:tc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0"/>
                <w:szCs w:val="20"/>
                <w:bdr w:val="none" w:color="auto" w:sz="0" w:space="0"/>
              </w:rPr>
              <w:t>普通高校本科及以上</w:t>
            </w:r>
          </w:p>
        </w:tc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0"/>
                <w:szCs w:val="20"/>
                <w:bdr w:val="none" w:color="auto" w:sz="0" w:space="0"/>
              </w:rPr>
              <w:t>自然科学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0"/>
                <w:szCs w:val="20"/>
                <w:bdr w:val="none" w:color="auto" w:sz="0" w:space="0"/>
              </w:rPr>
              <w:t>计算机类</w:t>
            </w:r>
          </w:p>
        </w:tc>
        <w:tc>
          <w:tcPr>
            <w:tcW w:w="9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0"/>
                <w:szCs w:val="20"/>
                <w:bdr w:val="none" w:color="auto" w:sz="0" w:space="0"/>
              </w:rPr>
              <w:t>计算机技术与科学；计算机科学与技术；计算机数据库；数据库管理；数据库应用及信息管理；计算机软件工程。</w:t>
            </w:r>
          </w:p>
        </w:tc>
        <w:tc>
          <w:tcPr>
            <w:tcW w:w="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0"/>
                <w:szCs w:val="20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450" w:lineRule="atLeas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31"/>
          <w:szCs w:val="31"/>
          <w:bdr w:val="none" w:color="auto" w:sz="0" w:space="0"/>
        </w:rPr>
        <w:t>   </w:t>
      </w:r>
      <w:r>
        <w:rPr>
          <w:rFonts w:hint="eastAsia" w:asciiTheme="majorEastAsia" w:hAnsiTheme="majorEastAsia" w:eastAsiaTheme="majorEastAsia" w:cstheme="majorEastAsia"/>
          <w:sz w:val="21"/>
          <w:szCs w:val="21"/>
          <w:bdr w:val="none" w:color="auto" w:sz="0" w:space="0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szCs w:val="24"/>
          <w:bdr w:val="none" w:color="auto" w:sz="0" w:space="0"/>
        </w:rPr>
        <w:t>专业目录参照《2018年云南省公务员录用考试专业目录》。请考生报名前认真阅读公告、岗位表，确保自身符合所报岗位条件和公告要求。</w:t>
      </w:r>
    </w:p>
    <w:p>
      <w:pPr>
        <w:rPr>
          <w:rFonts w:hint="eastAsia" w:asciiTheme="majorEastAsia" w:hAnsiTheme="majorEastAsia" w:eastAsiaTheme="majorEastAsia" w:cstheme="major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E11CB"/>
    <w:rsid w:val="6A3E11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222222"/>
      <w:sz w:val="21"/>
      <w:szCs w:val="21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222222"/>
      <w:sz w:val="21"/>
      <w:szCs w:val="21"/>
      <w:u w:val="none"/>
    </w:rPr>
  </w:style>
  <w:style w:type="character" w:styleId="7">
    <w:name w:val="HTML Cit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2018-05-28T09:03:00Z</dcterms:created>
  <dc:creator>天空</dc:creator>
  <cp:lastModifiedBy>天空</cp:lastModifiedBy>
  <dcterms:modified xsi:type="dcterms:W3CDTF">2018-05-28T09:07:46Z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