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2731" w:tblpY="3288"/>
        <w:tblOverlap w:val="never"/>
        <w:tblW w:w="115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00"/>
        <w:gridCol w:w="1443"/>
        <w:gridCol w:w="1035"/>
        <w:gridCol w:w="1604"/>
        <w:gridCol w:w="3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3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咨询研究部研究人员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（专业技术岗位）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王茜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3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法国圣太田大学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（université Jean Monnet）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历史、文明、遗产专业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/>
        <w:ind w:left="0" w:right="0"/>
        <w:jc w:val="center"/>
        <w:rPr>
          <w:color w:val="333333"/>
          <w:sz w:val="45"/>
          <w:szCs w:val="45"/>
        </w:rPr>
      </w:pPr>
      <w:bookmarkStart w:id="0" w:name="_GoBack"/>
      <w:r>
        <w:rPr>
          <w:rFonts w:ascii="宋体" w:hAnsi="宋体" w:eastAsia="宋体" w:cs="宋体"/>
          <w:color w:val="333333"/>
          <w:kern w:val="0"/>
          <w:sz w:val="45"/>
          <w:szCs w:val="45"/>
          <w:bdr w:val="none" w:color="auto" w:sz="0" w:space="0"/>
          <w:shd w:val="clear" w:fill="FFFFFF"/>
          <w:lang w:val="en-US" w:eastAsia="zh-CN" w:bidi="ar"/>
        </w:rPr>
        <w:t>管理世界杂志社2018年公开招聘拟聘用人员</w:t>
      </w:r>
      <w:r>
        <w:rPr>
          <w:rFonts w:hint="eastAsia" w:ascii="宋体" w:hAnsi="宋体" w:eastAsia="宋体" w:cs="宋体"/>
          <w:color w:val="333333"/>
          <w:kern w:val="0"/>
          <w:sz w:val="45"/>
          <w:szCs w:val="45"/>
          <w:bdr w:val="none" w:color="auto" w:sz="0" w:space="0"/>
          <w:shd w:val="clear" w:fill="FFFFFF"/>
          <w:lang w:val="en-US" w:eastAsia="zh-CN" w:bidi="ar"/>
        </w:rPr>
        <w:t>公示表</w:t>
      </w:r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E7A41"/>
    <w:rsid w:val="1A9E7A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2018-08-03T10:00:00Z</dcterms:created>
  <dc:creator>zrt</dc:creator>
  <cp:lastModifiedBy>zrt</cp:lastModifiedBy>
  <dcterms:modified xsi:type="dcterms:W3CDTF">2018-08-03T10:01:10Z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