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center"/>
        <w:rPr>
          <w:rFonts w:ascii="微软雅黑" w:hAnsi="微软雅黑" w:eastAsia="微软雅黑" w:cs="微软雅黑"/>
          <w:b w:val="0"/>
          <w:i w:val="0"/>
          <w:caps w:val="0"/>
          <w:color w:val="3C3C3C"/>
          <w:spacing w:val="0"/>
          <w:sz w:val="21"/>
          <w:szCs w:val="21"/>
        </w:rPr>
      </w:pPr>
      <w:r>
        <w:rPr>
          <w:rStyle w:val="4"/>
          <w:rFonts w:ascii="华文新魏" w:hAnsi="华文新魏" w:eastAsia="华文新魏" w:cs="华文新魏"/>
          <w:b/>
          <w:i w:val="0"/>
          <w:caps w:val="0"/>
          <w:color w:val="3C3C3C"/>
          <w:spacing w:val="0"/>
          <w:sz w:val="31"/>
          <w:szCs w:val="31"/>
          <w:bdr w:val="none" w:color="auto" w:sz="0" w:space="0"/>
          <w:shd w:val="clear" w:fill="FFFFFF"/>
        </w:rPr>
        <w:t>玉溪市江川区中医医院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center"/>
        <w:rPr>
          <w:rFonts w:hint="eastAsia" w:ascii="微软雅黑" w:hAnsi="微软雅黑" w:eastAsia="微软雅黑" w:cs="微软雅黑"/>
          <w:b w:val="0"/>
          <w:i w:val="0"/>
          <w:caps w:val="0"/>
          <w:color w:val="3C3C3C"/>
          <w:spacing w:val="0"/>
          <w:sz w:val="21"/>
          <w:szCs w:val="21"/>
        </w:rPr>
      </w:pPr>
      <w:r>
        <w:rPr>
          <w:rStyle w:val="4"/>
          <w:rFonts w:ascii="仿宋_GB2312" w:hAnsi="微软雅黑" w:eastAsia="仿宋_GB2312" w:cs="仿宋_GB2312"/>
          <w:b/>
          <w:i w:val="0"/>
          <w:caps w:val="0"/>
          <w:color w:val="3C3C3C"/>
          <w:spacing w:val="0"/>
          <w:sz w:val="31"/>
          <w:szCs w:val="31"/>
          <w:bdr w:val="none" w:color="auto" w:sz="0" w:space="0"/>
          <w:shd w:val="clear" w:fill="FFFFFF"/>
        </w:rPr>
        <w:t>简</w:t>
      </w:r>
      <w:r>
        <w:rPr>
          <w:rFonts w:hint="default" w:ascii="仿宋_GB2312" w:hAnsi="微软雅黑" w:eastAsia="仿宋_GB2312" w:cs="仿宋_GB2312"/>
          <w:b/>
          <w:i w:val="0"/>
          <w:caps w:val="0"/>
          <w:color w:val="3C3C3C"/>
          <w:spacing w:val="0"/>
          <w:sz w:val="31"/>
          <w:szCs w:val="31"/>
          <w:bdr w:val="none" w:color="auto" w:sz="0" w:space="0"/>
          <w:shd w:val="clear" w:fill="FFFFFF"/>
        </w:rPr>
        <w:t> </w:t>
      </w:r>
      <w:r>
        <w:rPr>
          <w:rStyle w:val="4"/>
          <w:rFonts w:hint="default" w:ascii="仿宋_GB2312" w:hAnsi="微软雅黑" w:eastAsia="仿宋_GB2312" w:cs="仿宋_GB2312"/>
          <w:b/>
          <w:i w:val="0"/>
          <w:caps w:val="0"/>
          <w:color w:val="3C3C3C"/>
          <w:spacing w:val="0"/>
          <w:sz w:val="31"/>
          <w:szCs w:val="31"/>
          <w:bdr w:val="none" w:color="auto" w:sz="0" w:space="0"/>
          <w:shd w:val="clear" w:fill="FFFFFF"/>
        </w:rPr>
        <w:t> 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b w:val="0"/>
          <w:i w:val="0"/>
          <w:caps w:val="0"/>
          <w:color w:val="3C3C3C"/>
          <w:spacing w:val="0"/>
          <w:sz w:val="21"/>
          <w:szCs w:val="21"/>
        </w:rPr>
      </w:pPr>
      <w:r>
        <w:rPr>
          <w:rFonts w:hint="default" w:ascii="仿宋_GB2312" w:hAnsi="微软雅黑" w:eastAsia="仿宋_GB2312" w:cs="仿宋_GB2312"/>
          <w:b w:val="0"/>
          <w:i w:val="0"/>
          <w:caps w:val="0"/>
          <w:color w:val="3C3C3C"/>
          <w:spacing w:val="0"/>
          <w:sz w:val="28"/>
          <w:szCs w:val="28"/>
          <w:bdr w:val="none" w:color="auto" w:sz="0" w:space="0"/>
          <w:shd w:val="clear" w:fill="FFFFFF"/>
        </w:rPr>
        <w:t>江川隶属于云南省玉溪市，位于云南中部偏东, 2016年撤县设区，距省会昆明96公里，距玉溪市政府所在地州城18公里，总面积850平方公里，人口近30万。历史悠久，人杰地灵，湖光秀美，物阜民丰。星云湖坐落其中，抚仙湖嵌于东北边界，水面面积大于耕地面积，被称为“滇中碧玉”、“高原水乡”。又因鱼类品种繁多，珍希鱼种如大头鱼、抗浪鱼远近闻名，土地肥沃，水利条件优越，适种作物广，尤其烤烟优质高产，故有“鱼米之乡”和“云烟之乡”的美称。以陈列于国家博物馆的牛虎铜案为代表的李家山青铜文化，更是古滇文化中的瑰宝。</w:t>
      </w:r>
      <w:r>
        <w:rPr>
          <w:rFonts w:ascii="Calibri" w:hAnsi="Calibri" w:eastAsia="仿宋_GB2312" w:cs="Calibri"/>
          <w:b w:val="0"/>
          <w:i w:val="0"/>
          <w:caps w:val="0"/>
          <w:color w:val="3C3C3C"/>
          <w:spacing w:val="0"/>
          <w:sz w:val="28"/>
          <w:szCs w:val="28"/>
          <w:bdr w:val="none" w:color="auto" w:sz="0" w:space="0"/>
          <w:shd w:val="clear" w:fill="FFFFFF"/>
        </w:rPr>
        <w:t> </w:t>
      </w:r>
      <w:r>
        <w:rPr>
          <w:rFonts w:hint="default" w:ascii="仿宋_GB2312" w:hAnsi="微软雅黑" w:eastAsia="仿宋_GB2312" w:cs="仿宋_GB2312"/>
          <w:b w:val="0"/>
          <w:i w:val="0"/>
          <w:caps w:val="0"/>
          <w:color w:val="3C3C3C"/>
          <w:spacing w:val="0"/>
          <w:sz w:val="28"/>
          <w:szCs w:val="28"/>
          <w:bdr w:val="none" w:color="auto" w:sz="0" w:space="0"/>
          <w:shd w:val="clear" w:fill="FFFFFF"/>
        </w:rPr>
        <w:br w:type="textWrapping"/>
      </w:r>
      <w:r>
        <w:rPr>
          <w:rFonts w:hint="default" w:ascii="仿宋_GB2312" w:hAnsi="微软雅黑" w:eastAsia="仿宋_GB2312" w:cs="仿宋_GB2312"/>
          <w:b w:val="0"/>
          <w:i w:val="0"/>
          <w:caps w:val="0"/>
          <w:color w:val="3C3C3C"/>
          <w:spacing w:val="0"/>
          <w:sz w:val="28"/>
          <w:szCs w:val="28"/>
          <w:bdr w:val="none" w:color="auto" w:sz="0" w:space="0"/>
          <w:shd w:val="clear" w:fill="FFFFFF"/>
        </w:rPr>
        <w:t>　　玉溪市江川区中医医院创建于1988年，是一所集医疗、预防、保健、康复、科研、教学于一体的公立二级乙等中医医院，是全区城镇职工、城镇居民、社区、农村村民基本医疗保险及多家保险公司的定点医院，是云南省第一家参加全国中医质量监测的县市级中医医院。现有编制床位150张，实际开放200多张，现有职工183人，卫技人员150人，副高级职称以上20余人，中级职称30余人，设有临床、医技及辅助科室20余个，其中针灸推拿科、肛肠科、骨伤科为特色重点专科，年平均门诊人次10万多，住院病人6000多人次，手术达2000多台次；拥有美国进口DR全数字摄片系统、GE彩超、血生化分析仪、德国进口Draeger麻醉机、C型臂移动式X线成像系统、24小时动态心电、血压无</w:t>
      </w:r>
      <w:bookmarkStart w:id="0" w:name="_GoBack"/>
      <w:bookmarkEnd w:id="0"/>
      <w:r>
        <w:rPr>
          <w:rFonts w:hint="default" w:ascii="仿宋_GB2312" w:hAnsi="微软雅黑" w:eastAsia="仿宋_GB2312" w:cs="仿宋_GB2312"/>
          <w:b w:val="0"/>
          <w:i w:val="0"/>
          <w:caps w:val="0"/>
          <w:color w:val="3C3C3C"/>
          <w:spacing w:val="0"/>
          <w:sz w:val="28"/>
          <w:szCs w:val="28"/>
          <w:bdr w:val="none" w:color="auto" w:sz="0" w:space="0"/>
          <w:shd w:val="clear" w:fill="FFFFFF"/>
        </w:rPr>
        <w:t>创检测装置等多台先进医疗设备。新建综合住院大楼已投入使用，层流手术室、SICU等基础设施完备、正积极引进SIEMENS螺旋CT等高端诊疗设备，我院与昆明医科大学第一、第二附属医院、云南省第一人民医院、云南省中医医院、昆明市中医医院、玉溪市人民医院、玉溪市中医医院等多家三甲综合医院建立长期友好合作或帮扶指导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b w:val="0"/>
          <w:i w:val="0"/>
          <w:caps w:val="0"/>
          <w:color w:val="3C3C3C"/>
          <w:spacing w:val="0"/>
          <w:sz w:val="21"/>
          <w:szCs w:val="21"/>
        </w:rPr>
      </w:pPr>
      <w:r>
        <w:rPr>
          <w:rFonts w:hint="default" w:ascii="仿宋_GB2312" w:hAnsi="微软雅黑" w:eastAsia="仿宋_GB2312" w:cs="仿宋_GB2312"/>
          <w:b w:val="0"/>
          <w:i w:val="0"/>
          <w:caps w:val="0"/>
          <w:color w:val="3C3C3C"/>
          <w:spacing w:val="0"/>
          <w:sz w:val="28"/>
          <w:szCs w:val="28"/>
          <w:bdr w:val="none" w:color="auto" w:sz="0" w:space="0"/>
          <w:shd w:val="clear" w:fill="FFFFFF"/>
        </w:rPr>
        <w:t>历经几代江川中医人的辛勤耕耘，医院的基础设施、医疗设备在日益更新，文化底蕴和内涵日渐充实，人才队伍建设和医疗水平得到长足发展，诊疗服务能力在不断提升，社会效益和经济效益持续增长，已为医学青年才俊及医学院校优秀毕业生打造好丰沃土壤和一展抱负的良好平台，期待英才进驻、共创辉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新魏">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D02CA"/>
    <w:rsid w:val="0CFD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2019-01-11T06:24:00Z</dcterms:created>
  <dc:creator>气场两米八</dc:creator>
  <cp:lastModifiedBy>气场两米八</cp:lastModifiedBy>
  <dcterms:modified xsi:type="dcterms:W3CDTF">2019-01-11T06:24:29Z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