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38F" w:rsidRPr="00C632BC" w:rsidRDefault="009A038F" w:rsidP="00C632BC">
      <w:pPr>
        <w:ind w:firstLineChars="200" w:firstLine="31680"/>
        <w:jc w:val="center"/>
        <w:rPr>
          <w:rFonts w:ascii="方正小标宋简体" w:eastAsia="方正小标宋简体" w:hAnsi="宋体"/>
          <w:b/>
          <w:sz w:val="36"/>
          <w:szCs w:val="36"/>
        </w:rPr>
      </w:pPr>
      <w:r w:rsidRPr="00C632BC">
        <w:rPr>
          <w:rFonts w:ascii="方正小标宋简体" w:eastAsia="方正小标宋简体" w:hAnsi="宋体" w:hint="eastAsia"/>
          <w:b/>
          <w:sz w:val="36"/>
          <w:szCs w:val="36"/>
        </w:rPr>
        <w:t>昆明市盘龙区新迎第一幼儿园简介</w:t>
      </w:r>
    </w:p>
    <w:p w:rsidR="009A038F" w:rsidRDefault="009A038F" w:rsidP="00C632BC">
      <w:pPr>
        <w:ind w:firstLineChars="200" w:firstLine="31680"/>
        <w:rPr>
          <w:rFonts w:ascii="宋体"/>
          <w:sz w:val="28"/>
          <w:szCs w:val="28"/>
        </w:rPr>
      </w:pPr>
    </w:p>
    <w:p w:rsidR="009A038F" w:rsidRPr="00C632BC" w:rsidRDefault="009A038F" w:rsidP="00C632BC">
      <w:pPr>
        <w:spacing w:line="560" w:lineRule="exact"/>
        <w:ind w:firstLineChars="200" w:firstLine="31680"/>
        <w:rPr>
          <w:rFonts w:ascii="仿宋_GB2312" w:eastAsia="仿宋_GB2312" w:hAnsi="宋体"/>
          <w:sz w:val="28"/>
          <w:szCs w:val="28"/>
        </w:rPr>
      </w:pPr>
      <w:r w:rsidRPr="00C632BC">
        <w:rPr>
          <w:rFonts w:ascii="仿宋_GB2312" w:eastAsia="仿宋_GB2312" w:hAnsi="宋体" w:hint="eastAsia"/>
          <w:sz w:val="28"/>
          <w:szCs w:val="28"/>
        </w:rPr>
        <w:t>昆明市盘龙区新迎第一幼儿园成立于</w:t>
      </w:r>
      <w:r w:rsidRPr="00C632BC">
        <w:rPr>
          <w:rFonts w:ascii="仿宋_GB2312" w:eastAsia="仿宋_GB2312" w:hAnsi="宋体"/>
          <w:sz w:val="28"/>
          <w:szCs w:val="28"/>
        </w:rPr>
        <w:t>1994</w:t>
      </w:r>
      <w:r w:rsidRPr="00C632BC">
        <w:rPr>
          <w:rFonts w:ascii="仿宋_GB2312" w:eastAsia="仿宋_GB2312" w:hAnsi="宋体" w:hint="eastAsia"/>
          <w:sz w:val="28"/>
          <w:szCs w:val="28"/>
        </w:rPr>
        <w:t>年，是云南省一级一等幼儿园，现有两个园区，分别为新迎园区和昆明湖园区，形成了一园两址的办园模式。</w:t>
      </w:r>
    </w:p>
    <w:p w:rsidR="009A038F" w:rsidRPr="00C632BC" w:rsidRDefault="009A038F" w:rsidP="00C632BC">
      <w:pPr>
        <w:spacing w:line="560" w:lineRule="exact"/>
        <w:rPr>
          <w:rFonts w:ascii="仿宋_GB2312" w:eastAsia="仿宋_GB2312" w:hAnsi="宋体"/>
          <w:sz w:val="28"/>
          <w:szCs w:val="28"/>
        </w:rPr>
      </w:pPr>
      <w:r w:rsidRPr="00C632BC">
        <w:rPr>
          <w:rFonts w:ascii="仿宋_GB2312" w:eastAsia="仿宋_GB2312" w:hAnsi="宋体"/>
          <w:sz w:val="28"/>
          <w:szCs w:val="28"/>
        </w:rPr>
        <w:t xml:space="preserve">    </w:t>
      </w:r>
      <w:r w:rsidRPr="00C632BC">
        <w:rPr>
          <w:rFonts w:ascii="仿宋_GB2312" w:eastAsia="仿宋_GB2312" w:hAnsi="宋体" w:hint="eastAsia"/>
          <w:sz w:val="28"/>
          <w:szCs w:val="28"/>
        </w:rPr>
        <w:t>我园认真贯彻国家幼教方针政策，坚持依法治园、治教、治学，坚持以《幼儿园教育指导纲要（试行）》及《</w:t>
      </w:r>
      <w:r w:rsidRPr="00C632BC">
        <w:rPr>
          <w:rFonts w:ascii="仿宋_GB2312" w:eastAsia="仿宋_GB2312" w:hAnsi="宋体"/>
          <w:sz w:val="28"/>
          <w:szCs w:val="28"/>
        </w:rPr>
        <w:t>3---6</w:t>
      </w:r>
      <w:r w:rsidRPr="00C632BC">
        <w:rPr>
          <w:rFonts w:ascii="仿宋_GB2312" w:eastAsia="仿宋_GB2312" w:hAnsi="宋体" w:hint="eastAsia"/>
          <w:sz w:val="28"/>
          <w:szCs w:val="28"/>
        </w:rPr>
        <w:t>岁儿童学习与发展指南》为依据，牢固树立“园和则谐、人和则进”的办园思想，坚持“人和园美”的办园理念；以“尊重儿童、爱护儿童、造就儿童”为办园宗旨；以“为幼儿的一生可持续发展奠基”为培养目标；为家长服务，为全区的经济发展服务。</w:t>
      </w:r>
    </w:p>
    <w:p w:rsidR="009A038F" w:rsidRPr="00C632BC" w:rsidRDefault="009A038F" w:rsidP="00C632BC">
      <w:pPr>
        <w:spacing w:line="560" w:lineRule="exact"/>
        <w:ind w:firstLineChars="150" w:firstLine="31680"/>
        <w:rPr>
          <w:rFonts w:ascii="仿宋_GB2312" w:eastAsia="仿宋_GB2312" w:hAnsi="宋体"/>
          <w:sz w:val="28"/>
          <w:szCs w:val="28"/>
        </w:rPr>
      </w:pPr>
      <w:r w:rsidRPr="00C632BC">
        <w:rPr>
          <w:rFonts w:ascii="仿宋_GB2312" w:eastAsia="仿宋_GB2312" w:hAnsi="宋体" w:hint="eastAsia"/>
          <w:sz w:val="28"/>
          <w:szCs w:val="28"/>
        </w:rPr>
        <w:t>幼儿园先后被授予全国教育科学．教育部重点课题《新课标背景下中小学价值教育的校本化研究》中华文化习养实验学校、云南省现代教育示范校、省档案管理四星级单位、省档案规范化管理示范单位、“国培计划”</w:t>
      </w:r>
      <w:r w:rsidRPr="00C632BC">
        <w:rPr>
          <w:rFonts w:ascii="仿宋_GB2312" w:eastAsia="仿宋_GB2312" w:hAnsi="宋体"/>
          <w:sz w:val="28"/>
          <w:szCs w:val="28"/>
        </w:rPr>
        <w:t>——</w:t>
      </w:r>
      <w:r w:rsidRPr="00C632BC">
        <w:rPr>
          <w:rFonts w:ascii="仿宋_GB2312" w:eastAsia="仿宋_GB2312" w:hAnsi="宋体" w:hint="eastAsia"/>
          <w:sz w:val="28"/>
          <w:szCs w:val="28"/>
        </w:rPr>
        <w:t>云南省中小学（幼儿园）校本研修示范园、市级文明学校及文明单位、省级督导优秀幼儿园、市级平安校园、市级绿色学校、市级餐饮服务食品安全量化分级管理</w:t>
      </w:r>
      <w:r w:rsidRPr="00C632BC">
        <w:rPr>
          <w:rFonts w:ascii="仿宋_GB2312" w:eastAsia="仿宋_GB2312" w:hAnsi="宋体"/>
          <w:sz w:val="28"/>
          <w:szCs w:val="28"/>
        </w:rPr>
        <w:t>A</w:t>
      </w:r>
      <w:r w:rsidRPr="00C632BC">
        <w:rPr>
          <w:rFonts w:ascii="仿宋_GB2312" w:eastAsia="仿宋_GB2312" w:hAnsi="宋体" w:hint="eastAsia"/>
          <w:sz w:val="28"/>
          <w:szCs w:val="28"/>
        </w:rPr>
        <w:t>级单位、昆明市能力提升工程培训项目应用示范园、昆明市先进教研组、省、市、区级体育传统项目学校，连续多年被省体育局、体操协会和市体操协会授予“幼儿体操竞赛训练”先进集体、盘龙区园本培训先进集体、教书育人、岗位建功先进集体等荣誉称号。</w:t>
      </w:r>
    </w:p>
    <w:p w:rsidR="009A038F" w:rsidRPr="00C632BC" w:rsidRDefault="009A038F" w:rsidP="00C632BC">
      <w:pPr>
        <w:spacing w:line="560" w:lineRule="exact"/>
        <w:ind w:firstLineChars="200" w:firstLine="31680"/>
        <w:rPr>
          <w:rFonts w:ascii="仿宋_GB2312" w:eastAsia="仿宋_GB2312" w:hAnsi="宋体"/>
          <w:sz w:val="28"/>
          <w:szCs w:val="28"/>
        </w:rPr>
      </w:pPr>
      <w:r w:rsidRPr="00C632BC">
        <w:rPr>
          <w:rFonts w:ascii="仿宋_GB2312" w:eastAsia="仿宋_GB2312" w:hAnsi="宋体" w:hint="eastAsia"/>
          <w:sz w:val="28"/>
          <w:szCs w:val="28"/>
        </w:rPr>
        <w:t>我园体操队蝉联全国体操</w:t>
      </w:r>
      <w:r w:rsidRPr="00C632BC">
        <w:rPr>
          <w:rFonts w:ascii="仿宋_GB2312" w:eastAsia="仿宋_GB2312" w:hAnsi="宋体"/>
          <w:sz w:val="28"/>
          <w:szCs w:val="28"/>
        </w:rPr>
        <w:t>12</w:t>
      </w:r>
      <w:r w:rsidRPr="00C632BC">
        <w:rPr>
          <w:rFonts w:ascii="仿宋_GB2312" w:eastAsia="仿宋_GB2312" w:hAnsi="宋体" w:hint="eastAsia"/>
          <w:sz w:val="28"/>
          <w:szCs w:val="28"/>
        </w:rPr>
        <w:t>连冠，幼儿在各级各类的美术、舞蹈比赛中分获金、银、铜奖及一、二、三等奖近</w:t>
      </w:r>
      <w:r w:rsidRPr="00C632BC">
        <w:rPr>
          <w:rFonts w:ascii="仿宋_GB2312" w:eastAsia="仿宋_GB2312" w:hAnsi="宋体"/>
          <w:sz w:val="28"/>
          <w:szCs w:val="28"/>
        </w:rPr>
        <w:t>1000</w:t>
      </w:r>
      <w:r w:rsidRPr="00C632BC">
        <w:rPr>
          <w:rFonts w:ascii="仿宋_GB2312" w:eastAsia="仿宋_GB2312" w:hAnsi="宋体" w:hint="eastAsia"/>
          <w:sz w:val="28"/>
          <w:szCs w:val="28"/>
        </w:rPr>
        <w:t>人次，幼儿园也荣获优秀组织奖。自编自排的原创舞蹈《雀叶欢歌》《海底贝贝》《传承》连续三年荣获市、区学生艺术节一等奖、优秀组织奖，《雀叶欢歌》《海底贝贝》荣获云南省“荷风杯”少儿舞蹈（全国邀请赛）比赛金奖、编排及执排金奖。</w:t>
      </w:r>
    </w:p>
    <w:p w:rsidR="009A038F" w:rsidRPr="00C632BC" w:rsidRDefault="009A038F" w:rsidP="00C632BC">
      <w:pPr>
        <w:spacing w:line="560" w:lineRule="exact"/>
        <w:rPr>
          <w:rFonts w:ascii="仿宋_GB2312" w:eastAsia="仿宋_GB2312" w:hAnsi="宋体"/>
          <w:sz w:val="28"/>
          <w:szCs w:val="28"/>
        </w:rPr>
      </w:pPr>
      <w:r w:rsidRPr="00C632BC">
        <w:rPr>
          <w:rFonts w:ascii="仿宋_GB2312" w:eastAsia="仿宋_GB2312" w:hAnsi="宋体"/>
          <w:sz w:val="28"/>
          <w:szCs w:val="28"/>
        </w:rPr>
        <w:t xml:space="preserve">    </w:t>
      </w:r>
      <w:r w:rsidRPr="00C632BC">
        <w:rPr>
          <w:rFonts w:ascii="仿宋_GB2312" w:eastAsia="仿宋_GB2312" w:hAnsi="宋体" w:hint="eastAsia"/>
          <w:sz w:val="28"/>
          <w:szCs w:val="28"/>
        </w:rPr>
        <w:t>幼儿园现有教职工</w:t>
      </w:r>
      <w:r>
        <w:rPr>
          <w:rFonts w:ascii="仿宋_GB2312" w:eastAsia="仿宋_GB2312" w:hAnsi="宋体"/>
          <w:sz w:val="28"/>
          <w:szCs w:val="28"/>
        </w:rPr>
        <w:t>4</w:t>
      </w:r>
      <w:r w:rsidRPr="00C632BC">
        <w:rPr>
          <w:rFonts w:ascii="仿宋_GB2312" w:eastAsia="仿宋_GB2312" w:hAnsi="宋体"/>
          <w:sz w:val="28"/>
          <w:szCs w:val="28"/>
        </w:rPr>
        <w:t>5</w:t>
      </w:r>
      <w:r w:rsidRPr="00C632BC">
        <w:rPr>
          <w:rFonts w:ascii="仿宋_GB2312" w:eastAsia="仿宋_GB2312" w:hAnsi="宋体" w:hint="eastAsia"/>
          <w:sz w:val="28"/>
          <w:szCs w:val="28"/>
        </w:rPr>
        <w:t>名</w:t>
      </w:r>
      <w:r w:rsidRPr="00C632BC">
        <w:rPr>
          <w:rFonts w:ascii="仿宋_GB2312" w:eastAsia="仿宋_GB2312" w:hAnsi="宋体"/>
          <w:sz w:val="28"/>
          <w:szCs w:val="28"/>
        </w:rPr>
        <w:t>,</w:t>
      </w:r>
      <w:r w:rsidRPr="00C632BC">
        <w:rPr>
          <w:rFonts w:ascii="仿宋_GB2312" w:eastAsia="仿宋_GB2312" w:hAnsi="宋体" w:hint="eastAsia"/>
          <w:sz w:val="28"/>
          <w:szCs w:val="28"/>
        </w:rPr>
        <w:t>高级教师</w:t>
      </w:r>
      <w:r w:rsidRPr="00C632BC">
        <w:rPr>
          <w:rFonts w:ascii="仿宋_GB2312" w:eastAsia="仿宋_GB2312" w:hAnsi="宋体"/>
          <w:sz w:val="28"/>
          <w:szCs w:val="28"/>
        </w:rPr>
        <w:t>7</w:t>
      </w:r>
      <w:r w:rsidRPr="00C632BC">
        <w:rPr>
          <w:rFonts w:ascii="仿宋_GB2312" w:eastAsia="仿宋_GB2312" w:hAnsi="宋体" w:hint="eastAsia"/>
          <w:sz w:val="28"/>
          <w:szCs w:val="28"/>
        </w:rPr>
        <w:t>名，一级教师</w:t>
      </w:r>
      <w:r w:rsidRPr="00C632BC">
        <w:rPr>
          <w:rFonts w:ascii="仿宋_GB2312" w:eastAsia="仿宋_GB2312" w:hAnsi="宋体"/>
          <w:sz w:val="28"/>
          <w:szCs w:val="28"/>
        </w:rPr>
        <w:t>29</w:t>
      </w:r>
      <w:r w:rsidRPr="00C632BC">
        <w:rPr>
          <w:rFonts w:ascii="仿宋_GB2312" w:eastAsia="仿宋_GB2312" w:hAnsi="宋体" w:hint="eastAsia"/>
          <w:sz w:val="28"/>
          <w:szCs w:val="28"/>
        </w:rPr>
        <w:t>名，二级教师</w:t>
      </w:r>
      <w:r w:rsidRPr="00C632BC">
        <w:rPr>
          <w:rFonts w:ascii="仿宋_GB2312" w:eastAsia="仿宋_GB2312" w:hAnsi="宋体"/>
          <w:sz w:val="28"/>
          <w:szCs w:val="28"/>
        </w:rPr>
        <w:t>5</w:t>
      </w:r>
      <w:r w:rsidRPr="00C632BC">
        <w:rPr>
          <w:rFonts w:ascii="仿宋_GB2312" w:eastAsia="仿宋_GB2312" w:hAnsi="宋体" w:hint="eastAsia"/>
          <w:sz w:val="28"/>
          <w:szCs w:val="28"/>
        </w:rPr>
        <w:t>名，三级教师</w:t>
      </w:r>
      <w:r w:rsidRPr="00C632BC">
        <w:rPr>
          <w:rFonts w:ascii="仿宋_GB2312" w:eastAsia="仿宋_GB2312" w:hAnsi="宋体"/>
          <w:sz w:val="28"/>
          <w:szCs w:val="28"/>
        </w:rPr>
        <w:t>4</w:t>
      </w:r>
      <w:r w:rsidRPr="00C632BC">
        <w:rPr>
          <w:rFonts w:ascii="仿宋_GB2312" w:eastAsia="仿宋_GB2312" w:hAnsi="宋体" w:hint="eastAsia"/>
          <w:sz w:val="28"/>
          <w:szCs w:val="28"/>
        </w:rPr>
        <w:t>名。骨干教师</w:t>
      </w:r>
      <w:r w:rsidRPr="00C632BC">
        <w:rPr>
          <w:rFonts w:ascii="仿宋_GB2312" w:eastAsia="仿宋_GB2312" w:hAnsi="宋体"/>
          <w:sz w:val="28"/>
          <w:szCs w:val="28"/>
        </w:rPr>
        <w:t>23</w:t>
      </w:r>
      <w:r w:rsidRPr="00C632BC">
        <w:rPr>
          <w:rFonts w:ascii="仿宋_GB2312" w:eastAsia="仿宋_GB2312" w:hAnsi="宋体" w:hint="eastAsia"/>
          <w:sz w:val="28"/>
          <w:szCs w:val="28"/>
        </w:rPr>
        <w:t>名，占专任教师的</w:t>
      </w:r>
      <w:r w:rsidRPr="00C632BC">
        <w:rPr>
          <w:rFonts w:ascii="仿宋_GB2312" w:eastAsia="仿宋_GB2312" w:hAnsi="宋体"/>
          <w:sz w:val="28"/>
          <w:szCs w:val="28"/>
        </w:rPr>
        <w:t>76.7%</w:t>
      </w:r>
      <w:r w:rsidRPr="00C632BC">
        <w:rPr>
          <w:rFonts w:ascii="仿宋_GB2312" w:eastAsia="仿宋_GB2312" w:hAnsi="宋体" w:hint="eastAsia"/>
          <w:sz w:val="28"/>
          <w:szCs w:val="28"/>
        </w:rPr>
        <w:t>，其中春城名师１名，市级学科带头人２名，市级骨干教师２名，市级教坛新秀２名，区级学科带头人</w:t>
      </w:r>
      <w:r w:rsidRPr="00C632BC">
        <w:rPr>
          <w:rFonts w:ascii="仿宋_GB2312" w:eastAsia="仿宋_GB2312" w:hAnsi="宋体"/>
          <w:sz w:val="28"/>
          <w:szCs w:val="28"/>
        </w:rPr>
        <w:t>10</w:t>
      </w:r>
      <w:r w:rsidRPr="00C632BC">
        <w:rPr>
          <w:rFonts w:ascii="仿宋_GB2312" w:eastAsia="仿宋_GB2312" w:hAnsi="宋体" w:hint="eastAsia"/>
          <w:sz w:val="28"/>
          <w:szCs w:val="28"/>
        </w:rPr>
        <w:t>名，区级骨干教师</w:t>
      </w:r>
      <w:r w:rsidRPr="00C632BC">
        <w:rPr>
          <w:rFonts w:ascii="仿宋_GB2312" w:eastAsia="仿宋_GB2312" w:hAnsi="宋体"/>
          <w:sz w:val="28"/>
          <w:szCs w:val="28"/>
        </w:rPr>
        <w:t>3</w:t>
      </w:r>
      <w:r w:rsidRPr="00C632BC">
        <w:rPr>
          <w:rFonts w:ascii="仿宋_GB2312" w:eastAsia="仿宋_GB2312" w:hAnsi="宋体" w:hint="eastAsia"/>
          <w:sz w:val="28"/>
          <w:szCs w:val="28"/>
        </w:rPr>
        <w:t>名、区级教坛新秀</w:t>
      </w:r>
      <w:r w:rsidRPr="00C632BC">
        <w:rPr>
          <w:rFonts w:ascii="仿宋_GB2312" w:eastAsia="仿宋_GB2312" w:hAnsi="宋体"/>
          <w:sz w:val="28"/>
          <w:szCs w:val="28"/>
        </w:rPr>
        <w:t>3</w:t>
      </w:r>
      <w:r w:rsidRPr="00C632BC">
        <w:rPr>
          <w:rFonts w:ascii="仿宋_GB2312" w:eastAsia="仿宋_GB2312" w:hAnsi="宋体" w:hint="eastAsia"/>
          <w:sz w:val="28"/>
          <w:szCs w:val="28"/>
        </w:rPr>
        <w:t>名。完善的硬件设施，出色的领导团队和业务精深的教师队伍为创造高品质的教育服务奠定了坚实的专业基础和办园基础。</w:t>
      </w:r>
    </w:p>
    <w:p w:rsidR="009A038F" w:rsidRPr="00C632BC" w:rsidRDefault="009A038F" w:rsidP="00C632BC">
      <w:pPr>
        <w:spacing w:line="560" w:lineRule="exact"/>
        <w:rPr>
          <w:rFonts w:ascii="仿宋_GB2312" w:eastAsia="仿宋_GB2312" w:hAnsi="宋体"/>
          <w:sz w:val="28"/>
          <w:szCs w:val="28"/>
        </w:rPr>
      </w:pPr>
      <w:r w:rsidRPr="00C632BC">
        <w:rPr>
          <w:rFonts w:ascii="宋体" w:eastAsia="仿宋_GB2312" w:hAnsi="宋体"/>
          <w:sz w:val="28"/>
          <w:szCs w:val="28"/>
        </w:rPr>
        <w:t> </w:t>
      </w:r>
      <w:r w:rsidRPr="00C632BC">
        <w:rPr>
          <w:rFonts w:ascii="仿宋_GB2312" w:eastAsia="仿宋_GB2312" w:hAnsi="宋体"/>
          <w:sz w:val="28"/>
          <w:szCs w:val="28"/>
        </w:rPr>
        <w:t xml:space="preserve"> </w:t>
      </w:r>
      <w:r w:rsidRPr="00C632BC">
        <w:rPr>
          <w:rFonts w:ascii="宋体" w:eastAsia="仿宋_GB2312" w:hAnsi="宋体"/>
          <w:sz w:val="28"/>
          <w:szCs w:val="28"/>
        </w:rPr>
        <w:t> </w:t>
      </w:r>
    </w:p>
    <w:sectPr w:rsidR="009A038F" w:rsidRPr="00C632BC" w:rsidSect="00EA297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C6"/>
    <w:rsid w:val="002215CE"/>
    <w:rsid w:val="00454232"/>
    <w:rsid w:val="00586BE3"/>
    <w:rsid w:val="0063606C"/>
    <w:rsid w:val="007332E3"/>
    <w:rsid w:val="009A038F"/>
    <w:rsid w:val="00AB298A"/>
    <w:rsid w:val="00AC318A"/>
    <w:rsid w:val="00B624C6"/>
    <w:rsid w:val="00C632BC"/>
    <w:rsid w:val="00D17759"/>
    <w:rsid w:val="00EA297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C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624C6"/>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71041097">
      <w:marLeft w:val="0"/>
      <w:marRight w:val="0"/>
      <w:marTop w:val="0"/>
      <w:marBottom w:val="0"/>
      <w:divBdr>
        <w:top w:val="none" w:sz="0" w:space="0" w:color="auto"/>
        <w:left w:val="none" w:sz="0" w:space="0" w:color="auto"/>
        <w:bottom w:val="none" w:sz="0" w:space="0" w:color="auto"/>
        <w:right w:val="none" w:sz="0" w:space="0" w:color="auto"/>
      </w:divBdr>
    </w:div>
    <w:div w:id="871041098">
      <w:marLeft w:val="0"/>
      <w:marRight w:val="0"/>
      <w:marTop w:val="0"/>
      <w:marBottom w:val="0"/>
      <w:divBdr>
        <w:top w:val="none" w:sz="0" w:space="0" w:color="auto"/>
        <w:left w:val="none" w:sz="0" w:space="0" w:color="auto"/>
        <w:bottom w:val="none" w:sz="0" w:space="0" w:color="auto"/>
        <w:right w:val="none" w:sz="0" w:space="0" w:color="auto"/>
      </w:divBdr>
    </w:div>
    <w:div w:id="8710410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2</Pages>
  <Words>133</Words>
  <Characters>760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NTKO</cp:lastModifiedBy>
  <cp:revision>5</cp:revision>
  <dcterms:created xsi:type="dcterms:W3CDTF">2018-11-08T03:59:00Z</dcterms:created>
  <dcterms:modified xsi:type="dcterms:W3CDTF">2018-11-09T06:04:00Z</dcterms:modified>
</cp:coreProperties>
</file>