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84" w:tblpY="2169"/>
        <w:tblOverlap w:val="never"/>
        <w:tblW w:w="66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344"/>
        <w:gridCol w:w="924"/>
        <w:gridCol w:w="1751"/>
        <w:gridCol w:w="1224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准考证号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面试成绩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沈子翔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邹于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63.24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普巧蒙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68.32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袁婉蓉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80.82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罗晓坤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73.36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施红珍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80.22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钟亚云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82.84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李憬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72.38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孟晓静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68.3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向焱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黄旭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71.02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岳紫莹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74.96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王忠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64.76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邓云旭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73.32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魏贤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79.88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唐召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68.52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罗艳婷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67.7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刘晓圆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76.7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吕文雄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陈兢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68.34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朱俊吉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80.9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杨苑超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69.7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夏晓雲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65.36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刘凯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75.28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杜朝俊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77.84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王治锦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76.78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刘辉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78.58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罗洪开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70.26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马睿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67.46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周贤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68.46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C3C3C"/>
          <w:spacing w:val="0"/>
          <w:sz w:val="16"/>
          <w:szCs w:val="16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3C3C3C"/>
          <w:spacing w:val="0"/>
          <w:sz w:val="25"/>
          <w:szCs w:val="25"/>
          <w:shd w:val="clear" w:fill="FFFFFF"/>
        </w:rPr>
        <w:t>易门县交通运输局</w:t>
      </w:r>
      <w:r>
        <w:rPr>
          <w:rFonts w:hint="eastAsia" w:ascii="黑体" w:hAnsi="宋体" w:eastAsia="黑体" w:cs="黑体"/>
          <w:b w:val="0"/>
          <w:i w:val="0"/>
          <w:caps w:val="0"/>
          <w:color w:val="3C3C3C"/>
          <w:spacing w:val="0"/>
          <w:sz w:val="25"/>
          <w:szCs w:val="25"/>
          <w:shd w:val="clear" w:fill="FFFFFF"/>
        </w:rPr>
        <w:t>2018年提前招聘专业技术人员面试成绩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2704"/>
    <w:rsid w:val="0B3827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2018-05-02T14:14:00Z</dcterms:created>
  <dc:creator>石虎哥</dc:creator>
  <cp:lastModifiedBy>石虎哥</cp:lastModifiedBy>
  <dcterms:modified xsi:type="dcterms:W3CDTF">2018-05-02T14:15:29Z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