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63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73737"/>
          <w:spacing w:val="0"/>
          <w:sz w:val="23"/>
          <w:szCs w:val="23"/>
          <w:shd w:val="clear" w:fill="FFFFFF"/>
        </w:rPr>
        <w:t>昆明理工大学博士人员公开招聘计划</w:t>
      </w:r>
    </w:p>
    <w:tbl>
      <w:tblPr>
        <w:tblW w:w="9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7"/>
        <w:gridCol w:w="1881"/>
        <w:gridCol w:w="1172"/>
        <w:gridCol w:w="879"/>
        <w:gridCol w:w="586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岗位代码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岗位类别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地球物理学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66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本科为地质类专业，硕士和博士均为地球物理专业，研究方向为地球物理勘查；符合学校高层次人才引进办法规定条件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20180002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地质学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本科为地质类专业，硕士和博士均为古生物专业；符合学校高层次人才引进办法规定条件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20180003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地质资源与地质工程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本科为地质类专业，硕士和博士为地质工程专业；符合学校高层次人才引进办法规定条件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20180004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地质资源与地质工程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本科为地质类专业，硕士和博士均为构造地质学专业；符合学校高层次人才引进办法规定条件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20180005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矿物加工工程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金属矿选矿方向；符合学校高层次人才引进办法规定条件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20180006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采矿工程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长期从事采矿工程学科方向研究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20180007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测绘科学与技术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20180008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动力工程及工程热物理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获得海外博士学位的优先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20180009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动力工程及工程热物理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流体机械方向或电气工程方向优先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冶金工程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获得海外博士学位的优先；符合学校高层次人才引进办法规定条件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20180011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冶金工程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冶金过程模拟仿真方向；符合学校高层次人才引进办法规定条件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冶金工程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20180013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材料科学与工程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具有博士后工作经历，材料加工工程专业，金属基复合材料方向；符合学校高层次人才引进办法规定条件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20180014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材料科学与工程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材料物理性质计算方向；符合学校高层次人才引进办法规定条件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材料科学与工程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薄膜材料方向；符合学校高层次人才引进办法规定条件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20180016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材料科学与工程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金属纳米体材料方向；符合学校高层次人才引进办法规定条件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20180017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材料科学与工程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材料基因工程方向；符合学校高层次人才引进办法规定条件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20180018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金属材料工程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金属热加工成型或增材制造相关方向；符合学校高层次人才引进办法规定条件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20180019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材料化学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工业电化学或材料电化学方向；符合学校高层次人才引进办法规定条件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20180020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地质学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具有宝石学背景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20180021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工业工程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或工业工程相关的机械工程、运筹学、计算机、统计学专业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20180022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机械工程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机械电子工程、机械设计及理论、机械制造及自动化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</w:p>
    <w:tbl>
      <w:tblPr>
        <w:tblW w:w="9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7"/>
        <w:gridCol w:w="1881"/>
        <w:gridCol w:w="1172"/>
        <w:gridCol w:w="879"/>
        <w:gridCol w:w="586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20180023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机械工程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或轻工技术与工程具有包装工程专业、印刷工程专业教育背景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20180024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电气工程及其自动化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电力系统分析方向或继电保护方向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20180025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电气工程及其自动化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电力市场方向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20180026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水文与水资源工程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水文或地下水方向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20180027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水利水电工程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水利施工方向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20180028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水利工程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生态水利方向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20180029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水利工程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水利信息化与数字化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20180030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控制科学与工程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须具有海外留学经历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20180031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控制科学与工程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20180032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计算机科学与技术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20180033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信息与通信工程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20180034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土木工程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建筑材料方向；符合学校高层次人才引进办法规定条件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20180035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土木工程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20180036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给水排水工程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20180037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建筑环境与设备工程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20180038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力学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20180039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管理科学与工程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工程管理方向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20180040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安全科学与工程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本科为安全工程专业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20180041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建筑学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建筑设计及其理论、建筑历史与理论、建筑技术科学相关专业；本科为建筑学专业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20180042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城市规划与设计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风景园林规划与设计、城乡规划学、旅游规划相关专业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20180043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环境科学与工程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具有海外留学经历，环境土壤污染治理方向优先；符合学校高层次人才引进办法规定条件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3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20180044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化学工程与技术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或材料科学与工程专业，具有高分子合成及加工背景，阻燃高分子研究方向；或安全科学与工程专业，具有能源化工研究经历；本硕博学历中含化学工程专业优先；符合学校高层次人才引进办法规定条件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20180045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化学工程与技术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或应用化学专业，本硕博学历中含化学工程专业者优先；功能高分子、工业催化、多孔材料的制备及性能研究方向优先；符合学校高层次人才引进办法规定条件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20180046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化学工程与技术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化学工艺或化学工程方向；符合学校高层次人才引进办法规定条件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20180047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轻工技术与工程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生物质利用与转化相关方向；符合学校高层次人才引进办法规定条件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20180048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化工过程机械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或机械工程、动力工程及工程热物理；本硕博学历中含化工过程机械专业优先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20180049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石油与天然气工程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本硕博学历中含油气储运工程专业优先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20180050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生物学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具有新药研究开发工作经历；符合学校高层次人才引进办法规定条件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20180051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生物学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专长于转录组和代谢组学分析；符合学校高层次人才引进办法规定条件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20180052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生物学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生化与分子生物学或药理学方向优先；符合学校高层次人才引进办法规定条件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20180053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生物学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具有以下任一方向教育背景：生物化学、结构生物学、分子生物学、化学生物学、药学；符合学校高层次人才引进办法规定条件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20180054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生物学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符合学校高层次人才引进办法规定条件；符合学校高层次人才引进办法规定条件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20180055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生物医学工程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微生物分子生物学与生物医药开发方向；符合学校高层次人才引进办法规定条件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20180056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药学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或超分子化学相关专业；符合学校高层次人才引进办法规定条件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20180057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药学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20180058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微生物学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具有微生物代谢工程、发酵工程、生物信息学研究经历优先；符合学校高层次人才引进办法规定条件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20180059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遗传学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实验岗位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20180060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20180061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妇产科学；具有妇产科工作经历或教学经验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20180062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临床医学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医学影像学；具有科研、教学能力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20180063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基础医学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免疫学、遗传学、分子生物学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20180064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基础医学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医学专业背景，人体解剖学专业；聘用后从事标本制作及实验教学工作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20180065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基础医学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病原生物学或人体寄生虫专业方向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20180066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药学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生理学或药理学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20180067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机械工程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机械设计与理论、机械电子工程方向；航空类院校毕业优先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20180068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交通运输工程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航空运输方向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20180069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管理科学与工程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物流系统管理或航空物流管理方向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20180070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航空宇航科学与技术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飞行器仪表设备、飞行器控制导航、航空器结构与设计、航空推进理论与工程、航空科学技术基础、航空地面设施及技术保障、航空材料方向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20180071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控制科学与工程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导航、制导与控制方向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20180072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动力工程及工程热物理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航空动力工程方向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20180073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大气科学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20180074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信息与通信工程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卫星导航与定位技术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20180075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交通运输工程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交通运输规划与飞行器适航技术、交通运输规划与管理、交通信息工程及控制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20180076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航空宇航科学与技术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飞行器设计、航空发动机方向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20180077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交通运输工程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交通运输信息工程及控制方向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20180078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交通运输工程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交通运输规划与管理方向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20180079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交通运输工程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物流规划与管理方向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20180080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机械工程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或车辆工程专业，车辆动力设计方向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20180081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化学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分析化学、物理化学、有机化学方向；符合学校高层次人才引进办法规定条件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20180082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系统科学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大数据技术、运筹与优化、人工智能方向；符合学校高层次人才引进办法规定条件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20180083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信息与计算科学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安全工程、计算机科学技术专业方向；符合学校高层次人才引进办法规定条件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20180084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电子信息科学与技术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机器视觉或人工智能方向；符合学校高层次人才引进办法规定条件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20180085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数学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应用数学、计算数学、基础数学、概率论与数理统计方向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20180086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光学工程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光学工程、电子科学与技术、应用物理方向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20180087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管理科学与工程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系统工程研究方向；符合学校高层次人才条件的优先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20180088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管理科学与工程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信息管理与信息系统研究方向；符合学校高层次人才条件的优先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20180089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管理科学与工程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金融工程研究方向；符合学校高层次人才条件的优先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20180090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工商管理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企业会计研究方向；符合学校高层次人才条件的优先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20180091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工商管理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心理学或行为科学、人力资源管理研究方向；符合学校高层次人才条件的优先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20180092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应用经济学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国际经济研究方向；符合学校高层次人才条件的优先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20180093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马克思主义理论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思想政治教育方向；符合学校高层次人才引进办法规定条件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20180094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外国语言文学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翻译理论与实践方向（包括口译方向）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20180095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外国语言文学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外国语言学或应用语言学方向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20180096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英语语言文学专业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20180097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广告学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20180098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戏剧与影视学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20180099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新闻传播学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20180100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设计学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20180101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建筑学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室内设计方向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20180102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美术学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20180103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交通运输工程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20180104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材料科学与工程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模具设计与制造或压力加工方向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20180105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管理科学与工程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本科阶段为土木工程或工程造价专业，有土木工程、工程造价、BIM等相关科研或工作经历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20180106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材料科学与工程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机器人焊接技术方向，有“国际焊接工程师”证书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20180107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测绘科学与技术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遥感科学与技术、摄影测量方向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20180108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体育学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体育运动训练学、体育教育或体育人文社会学方向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20180109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生物学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细胞生物学、分子生物学或病理学相关专业；符合学校高层次人才引进办法规定条件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生物学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细胞生物学、遗传学、发育生物学相关专业；掌握基因编辑技术；符合学校高层次人才引进办法规定条件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20180111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生物学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细胞生物学、遗传学、发育生物学相关专业；掌握基因编辑技术；符合学校高层次人才引进办法规定条件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管理科学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标准化方向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20180113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冶金工程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火法冶金方向优先；符合学校高层次人才引进办法规定条件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20180114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冶金工程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矿业工程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金属矿选矿方向；符合学校高层次人才引进办法规定条件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20180116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动力工程及工程热物理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热力系统优化研究方向优先；符合学校高层次人才引进办法规定条件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20180117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食品科学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符合学校高层次人才引进办法规定条件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20180118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生物工程、环境工程、材料、冶金、采矿专业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0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73737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0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73737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0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01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23"/>
          <w:szCs w:val="23"/>
          <w:shd w:val="clear" w:fill="FFFFFF"/>
        </w:rPr>
        <w:br w:type="textWrapping"/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23"/>
          <w:szCs w:val="23"/>
          <w:shd w:val="clear" w:fill="FFFFFF"/>
        </w:rPr>
        <w:t>附表2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63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73737"/>
          <w:spacing w:val="0"/>
          <w:sz w:val="23"/>
          <w:szCs w:val="23"/>
          <w:shd w:val="clear" w:fill="FFFFFF"/>
        </w:rPr>
        <w:t>昆明理工大学硕士及其它学历人员公开招聘计划</w:t>
      </w:r>
    </w:p>
    <w:tbl>
      <w:tblPr>
        <w:tblW w:w="94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1173"/>
        <w:gridCol w:w="1329"/>
        <w:gridCol w:w="1470"/>
        <w:gridCol w:w="453"/>
        <w:gridCol w:w="3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岗位代码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岗位类别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学历、学位、职称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3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翻译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同声传译\高级会议口译、获得国\内外口译高级证书；具有丰富的翻译经验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设计学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设计学服装设计方向或艺术硕士服装设计方向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民族学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中国少数民族艺术方向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新闻传播学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同等条件下具有境外交流学习经历者优先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计算机科学与技术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同等条件下有国外留学经历者优先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20182006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英语语言文学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同等条件下具有境外交流学习经历者优先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20182007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管理科学与工程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双师型教师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学士及以上且具有副高级职称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工程造价方向或项目管理专业，具有工程造价相斗职业（执业）资格证书，具有工程造价相关学习和工程经历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硕士及以上且具有中级职称</w:t>
            </w: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7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20182008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电气工程及其自动化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双师型教师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学士及以上且具有副高级职称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或本科为电气类相关专业；或硕士专业为电气工程、电力系统及其自动化、控制科学与工程、计算机科学与技术专业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硕士及以上且具有中级职称</w:t>
            </w: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7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20182009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水文与水资源工程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双师型教师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学士及以上且具有副高级职称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本科专业为给水排水工程、水务工程、水利水电工程等水利工程相关专业；硕士专业：与水利工程相关专业（水文与水资源工程、市政工程、城市水务、生态水利学等）；在水生态与水环境领域具有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硕士及以上且具有中级职称</w:t>
            </w: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7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20182010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艺术设计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双师型教师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学士及以上且具有副高级职称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或为环境艺术设计专业学士；硕士专业为风景园林学；需具有园林绿化专业的高级工程师职称，需具有注册城市规划师证书；具有15年及以上风景园林设计专业工作经历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329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硕士及以上且具有中级职称</w:t>
            </w: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  <w:tc>
          <w:tcPr>
            <w:tcW w:w="397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73737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20182011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汉语国际教育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同等条件下具有境外语言培训工作经历者优先；聘用后需派至孔子学院工作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20182012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体育学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运动训练学，足球专项；国家二级运动员（含）以上等级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20182013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体育学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体育教育或运动训练学，篮球专项；国家二级运动员（含）以上等级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20182014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男生公寓辅导员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专职辅导员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机械工程、飞行器设计、航空宇航制造工程、土木工程、临床医学专业；限男性；中共党员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20182015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女生公寓辅导员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专职辅导员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73737"/>
                <w:spacing w:val="0"/>
                <w:sz w:val="16"/>
                <w:szCs w:val="16"/>
                <w:bdr w:val="none" w:color="auto" w:sz="0" w:space="0"/>
              </w:rPr>
              <w:t>音乐与舞蹈学专业；限女性；中共党员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17BFE"/>
    <w:rsid w:val="78A17B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2018-03-20T02:11:00Z</dcterms:created>
  <dc:creator>ASUS</dc:creator>
  <cp:lastModifiedBy>ASUS</cp:lastModifiedBy>
  <dcterms:modified xsi:type="dcterms:W3CDTF">2018-03-20T02:12:04Z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