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452" w:afterAutospacing="0" w:line="600" w:lineRule="atLeast"/>
        <w:ind w:left="0" w:right="0" w:firstLine="240"/>
        <w:rPr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777777"/>
          <w:sz w:val="28"/>
          <w:szCs w:val="28"/>
          <w:bdr w:val="none" w:color="auto" w:sz="0" w:space="0"/>
          <w:shd w:val="clear" w:fill="FFFFFF"/>
        </w:rPr>
        <w:t>昆明市五华区科技产业园开发投资有限公司面试人员分数统计表</w:t>
      </w:r>
    </w:p>
    <w:tbl>
      <w:tblPr>
        <w:tblW w:w="8160" w:type="dxa"/>
        <w:tblInd w:w="-3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面试60%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笔试40%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CWB-03 审计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张诚伟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CWB-03 审计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CWB-03 审计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杨瑞芳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CWB-03 审计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单方会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CWB-03 审计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CWB-03 审计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CWB-03 审计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CWB-05 出纳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CWB-05 出纳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CWB-05 出纳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CWB-05 出纳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徐双柳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CWB-05 出纳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张正敏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CWB-05 出纳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CWB-05 出纳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余文娇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XMB-06 报批报件专员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王洪涛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XMB-06 报批报件专员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鲁国芬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XMB-06 报批报件专员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赵汝雄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XMB-06 报批报件专员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XMB-06 报批报件专员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XMB-06 报批报件专员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XMB-06 报批报件专员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ZHB-04 法务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张海娟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ZHB-04 法务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韩苹苹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ZHB-04 法务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廖宇香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ZHB-04 法务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张亚芳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ZHB-04 法务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唐小莹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ZHB-04 法务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ZHB-04 法务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杨明锦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FHB-03 项目管理专员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FHB-03 项目管理专员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马红斌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FHB-03 项目管理专员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吕国青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FHB-03 项目管理专员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FHB-03 项目管理专员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柏斯玮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FHB-03 项目管理专员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钱林朋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FHB-03 项目管理专员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陈艳华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ZHB-05 后勤专员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张玉田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48.84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26.40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ZHB-05 后勤专员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ZHB-05 后勤专员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ZHB-05 后勤专员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ZHB-05 后勤专员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刘亚飞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ZHB-05 后勤专员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王国辉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ZHB-05 后勤专员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郭正毕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3242D"/>
    <w:rsid w:val="6D535020"/>
    <w:rsid w:val="6F23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2018-05-12T08:52:00Z</dcterms:created>
  <dc:creator>娜娜1413443272</dc:creator>
  <cp:lastModifiedBy>娜娜1413443272</cp:lastModifiedBy>
  <dcterms:modified xsi:type="dcterms:W3CDTF">2018-05-12T08:53:27Z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