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</w:pPr>
      <w:bookmarkStart w:id="0" w:name="_GoBack"/>
      <w:r>
        <w:rPr>
          <w:rFonts w:hint="eastAsia" w:ascii="Arial" w:hAnsi="Arial" w:cs="Arial"/>
          <w:sz w:val="21"/>
          <w:szCs w:val="21"/>
        </w:rPr>
        <w:t>昆明冶金高等专科学校2017年拟录用人员名单</w:t>
      </w:r>
    </w:p>
    <w:bookmarkEnd w:id="0"/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</w:pPr>
      <w:r>
        <w:rPr>
          <w:rFonts w:hint="default" w:ascii="Arial" w:hAnsi="Arial" w:cs="Arial"/>
          <w:sz w:val="21"/>
          <w:szCs w:val="21"/>
        </w:rPr>
        <w:t> </w:t>
      </w:r>
    </w:p>
    <w:tbl>
      <w:tblPr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725"/>
        <w:gridCol w:w="1120"/>
        <w:gridCol w:w="1071"/>
        <w:gridCol w:w="1799"/>
        <w:gridCol w:w="1259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冶金材料学院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张凇源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冶金能源工程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冶金材料学院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冶金物理化学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冶金材料学院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有色金属冶金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本科：冶金工程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冶金材料学院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本科：金属材料工程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冶金材料学院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专任教师四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李悦熙薇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本科：新能源材料与器件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建工学院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刘超群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黎剑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测量工程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本科;测绘工程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万保峰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摄影测量与遥感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本科：测绘工程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徐子珺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本科：汉语言文学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建材学院专任教师（男）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赵逸群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建材学院专任教师（女）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陈燕红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建材学院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邓梅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本科：应用心理学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化工学院专任教师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宁门翠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（副高）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商学院专任教师一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本科：会计学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商学院专任教师二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孟禹彤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本科：电子商务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商学院专职辅导员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张瑛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外语学院专任教师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袁国芬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亚非语言文学（泰语）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本科：泰语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杨健婉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艺术设计（珠宝玉雕设计）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庄倩琳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体育部专任教师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张为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纪检监察审计处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张屹立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招生就业处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杨珂晶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杨林刚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本科：思想政治教育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校团委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人力资源处（男）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杨劼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人力资源处（女）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王竹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（助理会计师，会计从业资格证）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王霓珊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本科：思想政治教育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后勤管理处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罗辑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2017-07-29T05:37:53Z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