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70" w:rsidRPr="00311C70" w:rsidRDefault="00311C70" w:rsidP="00311C70">
      <w:pPr>
        <w:widowControl/>
        <w:shd w:val="clear" w:color="auto" w:fill="F9FAFC"/>
        <w:spacing w:line="560" w:lineRule="atLeast"/>
        <w:ind w:firstLine="56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311C70">
        <w:rPr>
          <w:rFonts w:ascii="黑体" w:eastAsia="黑体" w:hAnsi="黑体" w:cs="宋体" w:hint="eastAsia"/>
          <w:color w:val="3A3A3A"/>
          <w:kern w:val="0"/>
          <w:sz w:val="28"/>
          <w:szCs w:val="28"/>
        </w:rPr>
        <w:t>招聘岗位及应聘条件</w:t>
      </w:r>
    </w:p>
    <w:tbl>
      <w:tblPr>
        <w:tblW w:w="88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853"/>
        <w:gridCol w:w="6796"/>
      </w:tblGrid>
      <w:tr w:rsidR="00311C70" w:rsidRPr="00311C70" w:rsidTr="00311C70">
        <w:trPr>
          <w:trHeight w:val="841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黑体" w:eastAsia="黑体" w:hAnsi="黑体" w:cs="宋体" w:hint="eastAsia"/>
                <w:color w:val="3A3A3A"/>
                <w:kern w:val="0"/>
                <w:sz w:val="28"/>
                <w:szCs w:val="28"/>
              </w:rPr>
              <w:t>招聘</w:t>
            </w:r>
          </w:p>
          <w:p w:rsidR="00311C70" w:rsidRPr="00311C70" w:rsidRDefault="00311C70" w:rsidP="00311C70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黑体" w:eastAsia="黑体" w:hAnsi="黑体" w:cs="宋体" w:hint="eastAsia"/>
                <w:color w:val="3A3A3A"/>
                <w:kern w:val="0"/>
                <w:sz w:val="28"/>
                <w:szCs w:val="28"/>
              </w:rPr>
              <w:t>岗位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黑体" w:eastAsia="黑体" w:hAnsi="黑体" w:cs="宋体" w:hint="eastAsia"/>
                <w:color w:val="3A3A3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6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黑体" w:eastAsia="黑体" w:hAnsi="黑体" w:cs="宋体" w:hint="eastAsia"/>
                <w:color w:val="3A3A3A"/>
                <w:kern w:val="0"/>
                <w:sz w:val="28"/>
                <w:szCs w:val="28"/>
              </w:rPr>
              <w:t>应聘条件</w:t>
            </w: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3</w:t>
            </w:r>
          </w:p>
        </w:tc>
        <w:tc>
          <w:tcPr>
            <w:tcW w:w="67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1. 具有</w:t>
            </w:r>
            <w:r w:rsidRPr="00311C70">
              <w:rPr>
                <w:rFonts w:ascii="微软雅黑" w:eastAsia="微软雅黑" w:hAnsi="微软雅黑" w:cs="宋体" w:hint="eastAsia"/>
                <w:color w:val="3A3A3A"/>
                <w:kern w:val="0"/>
                <w:szCs w:val="21"/>
              </w:rPr>
              <w:t>3</w:t>
            </w: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年及其以上中学教学经历的在职骨干教师。</w:t>
            </w:r>
          </w:p>
          <w:p w:rsidR="00311C70" w:rsidRPr="00311C70" w:rsidRDefault="00311C70" w:rsidP="00311C70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2. 热爱祖国，拥护党的领导，热爱教育事业。遵纪守法，品行端正，具有良好的职业道德，身心健康。</w:t>
            </w:r>
          </w:p>
          <w:p w:rsidR="00311C70" w:rsidRPr="00311C70" w:rsidRDefault="00311C70" w:rsidP="00311C70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3. 全日制本科及其以上学历，专业对口，近</w:t>
            </w:r>
            <w:r w:rsidRPr="00311C70">
              <w:rPr>
                <w:rFonts w:ascii="微软雅黑" w:eastAsia="微软雅黑" w:hAnsi="微软雅黑" w:cs="宋体" w:hint="eastAsia"/>
                <w:color w:val="3A3A3A"/>
                <w:kern w:val="0"/>
                <w:szCs w:val="21"/>
              </w:rPr>
              <w:t>3</w:t>
            </w: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年在全日制学校从事教育教学工作。</w:t>
            </w:r>
          </w:p>
          <w:p w:rsidR="00311C70" w:rsidRPr="00311C70" w:rsidRDefault="00311C70" w:rsidP="00311C70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4. 具有相应学段的教师资格证，应聘英语教师的需通过</w:t>
            </w:r>
            <w:r w:rsidRPr="00311C70">
              <w:rPr>
                <w:rFonts w:ascii="微软雅黑" w:eastAsia="微软雅黑" w:hAnsi="微软雅黑" w:cs="宋体" w:hint="eastAsia"/>
                <w:color w:val="3A3A3A"/>
                <w:kern w:val="0"/>
                <w:szCs w:val="21"/>
              </w:rPr>
              <w:t>TEM-4</w:t>
            </w: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考试，应聘语文、英语学科普通话需达到国家二级甲等标准。</w:t>
            </w:r>
          </w:p>
          <w:p w:rsidR="00311C70" w:rsidRPr="00311C70" w:rsidRDefault="00311C70" w:rsidP="00311C70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5. 中教二级职称及其以上，教育教学和科研成绩突出，至少有一届初、高中毕业班教学工作经验。</w:t>
            </w:r>
          </w:p>
          <w:p w:rsidR="00311C70" w:rsidRPr="00311C70" w:rsidRDefault="00311C70" w:rsidP="00311C70">
            <w:pPr>
              <w:widowControl/>
              <w:spacing w:line="44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6. 教育教学管理经验丰富，能担任中学班主任工作。</w:t>
            </w: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  <w:tr w:rsidR="00311C70" w:rsidRPr="00311C70" w:rsidTr="00311C70">
        <w:trPr>
          <w:jc w:val="center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C70" w:rsidRPr="00311C70" w:rsidRDefault="00311C70" w:rsidP="00311C70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311C70">
              <w:rPr>
                <w:rFonts w:ascii="宋体" w:eastAsia="宋体" w:hAnsi="宋体" w:cs="宋体" w:hint="eastAsia"/>
                <w:color w:val="3A3A3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1C70" w:rsidRPr="00311C70" w:rsidRDefault="00311C70" w:rsidP="00311C70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0"/>
    <w:rsid w:val="00311C70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9332-CF20-44F6-A78D-EE6ACC27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1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2017-05-05T17:37:00Z</dcterms:created>
  <dcterms:modified xsi:type="dcterms:W3CDTF">2017-05-05T17:37:00Z</dcterms:modified>
</cp:coreProperties>
</file>