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01" w:lineRule="atLeast"/>
        <w:ind w:left="0" w:firstLine="451"/>
        <w:rPr>
          <w:rFonts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bookmarkStart w:id="0" w:name="_GoBack"/>
      <w:r>
        <w:rPr>
          <w:rFonts w:ascii="仿宋_GB2312" w:hAnsi="微软雅黑" w:eastAsia="仿宋_GB2312" w:cs="仿宋_GB2312"/>
          <w:b w:val="0"/>
          <w:i w:val="0"/>
          <w:caps w:val="0"/>
          <w:color w:val="373737"/>
          <w:spacing w:val="0"/>
          <w:sz w:val="23"/>
          <w:szCs w:val="23"/>
          <w:shd w:val="clear" w:fill="FFFFFF"/>
        </w:rPr>
        <w:t>招聘专业、岗位及人数</w:t>
      </w:r>
      <w:bookmarkEnd w:id="0"/>
      <w:r>
        <w:rPr>
          <w:rFonts w:ascii="仿宋_GB2312" w:hAnsi="微软雅黑" w:eastAsia="仿宋_GB2312" w:cs="仿宋_GB2312"/>
          <w:b w:val="0"/>
          <w:i w:val="0"/>
          <w:caps w:val="0"/>
          <w:color w:val="373737"/>
          <w:spacing w:val="0"/>
          <w:sz w:val="23"/>
          <w:szCs w:val="23"/>
          <w:shd w:val="clear" w:fill="FFFFFF"/>
        </w:rPr>
        <w:t>如下：</w:t>
      </w:r>
    </w:p>
    <w:tbl>
      <w:tblPr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465"/>
        <w:gridCol w:w="1948"/>
        <w:gridCol w:w="1879"/>
        <w:gridCol w:w="1034"/>
        <w:gridCol w:w="2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位要求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要求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数学类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中学教师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大学本科及以上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中学一级及以上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普通话二级乙等以上。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中学教师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大学本科及以上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中学一级及以上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普通话二级乙等以上，同等条件下获专业英语八级证书者优先。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7D1A"/>
    <w:rsid w:val="28907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2018-03-20T02:09:00Z</dcterms:created>
  <dc:creator>ASUS</dc:creator>
  <cp:lastModifiedBy>ASUS</cp:lastModifiedBy>
  <dcterms:modified xsi:type="dcterms:W3CDTF">2018-03-20T02:09:54Z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