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6965"/>
          <w:sz w:val="36"/>
          <w:szCs w:val="36"/>
          <w:bdr w:val="none" w:color="auto" w:sz="0" w:space="0"/>
          <w:shd w:val="clear" w:fill="FFFFFF"/>
        </w:rPr>
      </w:pPr>
      <w:r>
        <w:rPr>
          <w:b/>
          <w:color w:val="006965"/>
          <w:sz w:val="36"/>
          <w:szCs w:val="36"/>
          <w:shd w:val="clear" w:fill="FFFFFF"/>
        </w:rPr>
        <w:t>2018年第2批</w:t>
      </w:r>
      <w:r>
        <w:rPr>
          <w:b/>
          <w:color w:val="006965"/>
          <w:sz w:val="36"/>
          <w:szCs w:val="36"/>
          <w:bdr w:val="none" w:color="auto" w:sz="0" w:space="0"/>
          <w:shd w:val="clear" w:fill="FFFFFF"/>
        </w:rPr>
        <w:t>国网能源研究院有限公司高校毕业生录用人选公示</w:t>
      </w:r>
    </w:p>
    <w:tbl>
      <w:tblPr>
        <w:tblW w:w="8042" w:type="dxa"/>
        <w:jc w:val="center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崔维平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188****5648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蒋宇晨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185****9923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183****9590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186****0935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徐波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张佳颖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澳大利亚新南威尔士大学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139****6706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张新圣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188****0835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7595F"/>
    <w:rsid w:val="5AB759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2018-06-06T08:41:00Z</dcterms:created>
  <dc:creator>ASUS</dc:creator>
  <cp:lastModifiedBy>ASUS</cp:lastModifiedBy>
  <dcterms:modified xsi:type="dcterms:W3CDTF">2018-06-06T08:41:49Z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