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中国能源建设集团资产管理有限公司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公开招聘岗位及资格条件一览表</w:t>
      </w:r>
    </w:p>
    <w:tbl>
      <w:tblPr>
        <w:tblStyle w:val="5"/>
        <w:tblW w:w="14674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"/>
        <w:gridCol w:w="387"/>
        <w:gridCol w:w="543"/>
        <w:gridCol w:w="1"/>
        <w:gridCol w:w="741"/>
        <w:gridCol w:w="1882"/>
        <w:gridCol w:w="1255"/>
        <w:gridCol w:w="5450"/>
        <w:gridCol w:w="4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选聘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学历职称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5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岗位说明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综合管理部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专责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具有相关专业3年及以上工作经验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大学本科学历且具有相关专业5年及以上工作经验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，具有岗位要求的相应中级及以上专业技术职务任职资格。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中文、经济管理、工程类或公司业务相关专业。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起草公司综合类文字报告、文件及草拟领导交办的其他文件。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组织安排公司文件材料的收发、归档、传阅。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负责公司会议的协调、筹备、日程安排以及会议材料的收集、整理。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负责公司印章的使用和管理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、档案管理、保密管理工作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协助本部门负责人，安排公司的日常接待、对外联络事务。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各类公司会议的会议记录、纪要整理与存档。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按领导指示，督办公司重要事项。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完成公司后勤工作事务。</w:t>
            </w:r>
          </w:p>
          <w:p>
            <w:pPr>
              <w:numPr>
                <w:ilvl w:val="0"/>
                <w:numId w:val="1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完成上级交办的其他事务。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年龄不超过40周岁，特别优秀的可适当放宽。</w:t>
            </w:r>
          </w:p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具有与岗位职责相关工作经验，有集团总部工作经历者优先。</w:t>
            </w:r>
          </w:p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熟悉国家相关法律法规与政策；掌握企业管理、文秘知识。</w:t>
            </w:r>
          </w:p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熟悉企业行政管理、文秘事务等业务流程。</w:t>
            </w:r>
          </w:p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文字功底和写作能力强，能胜任相关研究、报告撰写和综合文稿起草工作。</w:t>
            </w:r>
          </w:p>
          <w:p>
            <w:pPr>
              <w:numPr>
                <w:ilvl w:val="0"/>
                <w:numId w:val="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具有较强的沟通协调能力、组织能力。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党群工作部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专责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具有相关专业3年及以上工作经验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大学本科学历且具有相关专业5年及以上工作经验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，具有岗位要求的相应中级及以上专业技术职务任职资格。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中文、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思想政治教育、企业管理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、行政管理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类相关专业。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做好党的组织建设和对党员的教育、管理、监督及民主评议党员工作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，做好纪检监察、群团建设工作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根据上级党委和公司党委部署，做好日常党务工作和党内文件的起草、送审、传阅工作。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根据公司党委要求，做好党委会和民主生活会等会议的组织落实工作、会议记录、会后整理、归档和纪要有关文件的起草工作。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起草公司党建工作报告、总结等大型文字材料，起草公司重大会议、重要活动、重要工作的宣传报道稿件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,负责公司网站维护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组织开展党的组织生活。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做好党费的收缴、保管、使用工作。</w:t>
            </w:r>
          </w:p>
          <w:p>
            <w:pPr>
              <w:numPr>
                <w:ilvl w:val="0"/>
                <w:numId w:val="3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及时完成上级交办的其他工作事务。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年龄不超过40周岁，特别优秀的可适当放宽。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中共正式党员。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具有与岗位职责相关工作经验，有集团总部工作经历者优先。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熟悉国家相关法律法规与政策；掌握党的思想、组织、作用建设理论与实际工作经验。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熟悉企业文化、新闻宣传、工会、团青等管理工作。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文字功底和写作能力强，能胜任相关研究、报告撰写和综合文稿起草工作。</w:t>
            </w:r>
          </w:p>
          <w:p>
            <w:pPr>
              <w:numPr>
                <w:ilvl w:val="0"/>
                <w:numId w:val="4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有较强的沟通协调能力、组织能力。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财务产权部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副主任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，具有岗位要求的相应高级专业技术职务任职资格或相关注册师资格。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会计学、财务管理及财经相关专业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依据国家有关财经法律法规、方针政策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和集团公司规定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制定公司财务管理、产权管理的制度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与办法，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健全管理体系，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优化工作机制，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和工作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流程。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根据国家颁布的会计准则和集团公司会计核算办法，制定公司会计核算规定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负责会计基础工作，管理并开展会计核算。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开展公司预算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决算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和会计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的编制工作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公司经济活动和财务状况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分析。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资金管理、税务管理工作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负责财务信息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及时完成上级交办的其他工作事务。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年龄不超过40周岁，特别优秀的可适当放宽。</w:t>
            </w:r>
          </w:p>
          <w:p>
            <w:pPr>
              <w:numPr>
                <w:ilvl w:val="0"/>
                <w:numId w:val="6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具有与岗位职责相关工作经验和任职经历。具有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电力企业工作经历、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集团总部工作经历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或财务领导工作经历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者优先。</w:t>
            </w:r>
          </w:p>
          <w:p>
            <w:pPr>
              <w:numPr>
                <w:ilvl w:val="0"/>
                <w:numId w:val="6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熟悉国家会计准则、税收、经济等法律法规政策；掌握财务管理、企业管理等管理知识，了解最新的相关理论；熟悉审计、税务事项等业务流程。</w:t>
            </w:r>
          </w:p>
          <w:p>
            <w:pPr>
              <w:numPr>
                <w:ilvl w:val="0"/>
                <w:numId w:val="6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具有良好的财务分析能力、组织协调能力、文字表达与口头表达能力。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</w:t>
            </w:r>
            <w:r>
              <w:rPr>
                <w:rFonts w:hint="eastAsia"/>
                <w:lang w:eastAsia="zh-CN"/>
              </w:rPr>
              <w:t>管理</w:t>
            </w:r>
            <w:r>
              <w:rPr>
                <w:rFonts w:hint="eastAsia"/>
              </w:rPr>
              <w:t>部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副主任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，具有岗位要求的相应高级专业技术职务任职资格或相关注册师资格。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金融、财会、工程类相关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专业。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依据国有资产管理法律法规政策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和集团公司规定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制定公司资产管理制度，健全管理体系，完善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和工作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流程。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组织做好公司土地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房产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资产权证组织办理和完善工作。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组织落实公司土地房产资产整合、租赁经营、综合开发等资产经营的工作。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公司土地房产资产划转、拍卖、报损、报废的技术鉴定和评估组织落实工作，办理相关处理报批手续。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研究提出低效无效资产处理处置意见，并组织落实。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研究提出以土地房产资产为标的的投资管理意见，并组织落实。</w:t>
            </w:r>
          </w:p>
          <w:p>
            <w:pPr>
              <w:numPr>
                <w:ilvl w:val="0"/>
                <w:numId w:val="7"/>
              </w:numPr>
              <w:spacing w:line="27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及时完成上级交办的其他工作事务。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中国能建集团系统内员工，特别优秀者年龄可放宽至45周岁左右。</w:t>
            </w:r>
          </w:p>
          <w:p>
            <w:pPr>
              <w:numPr>
                <w:ilvl w:val="0"/>
                <w:numId w:val="8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具有与岗位职责相关工作经验和任职经历。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集团总部工作经历者优先。</w:t>
            </w:r>
          </w:p>
          <w:p>
            <w:pPr>
              <w:numPr>
                <w:ilvl w:val="0"/>
                <w:numId w:val="8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国有资产管理法律法规政策；掌握企业管理、投资管理等管理知识，了解最新的相关理论；熟悉产权管理业务流程，熟悉土地收储、经营、管理等业务流程；熟悉土地开发及建设项目的项目报审报建业务流程。</w:t>
            </w:r>
          </w:p>
          <w:p>
            <w:pPr>
              <w:numPr>
                <w:ilvl w:val="0"/>
                <w:numId w:val="8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具有良好的经营分析能力，组织协调能力，文字表达与口头表达能力。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专责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具有相关专业3年及以上工作经验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大学本科学历且具有相关专业5年及以上工作经验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，具有岗位要求的相应中级及以上专业技术职务任职资格。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金融、财会、工程类相关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专业。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负责公司土地房产资产清产核资工作，建立并维护资产清册。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协助做好公司土地房产资产权证组织办理和完善工作。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研究提出公司土地房产资产整合、租赁经营、综合开发等经营管理意见。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公司土地房产划转、经营、开发、处置等具体工作。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与政府土地房产管理部门的沟通联系，完成资产事项的报批等手续。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起草相关工作管理制度。</w:t>
            </w:r>
          </w:p>
          <w:p>
            <w:pPr>
              <w:numPr>
                <w:ilvl w:val="0"/>
                <w:numId w:val="9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及时完成上级交办的其他工作事务。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中国能建集团系统内员工，特别优秀者年龄可放宽至45周岁左右。</w:t>
            </w:r>
          </w:p>
          <w:p>
            <w:pPr>
              <w:numPr>
                <w:ilvl w:val="0"/>
                <w:numId w:val="1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具有与岗位职责相关工作经验。有集团总部工作经历者优先。</w:t>
            </w:r>
          </w:p>
          <w:p>
            <w:pPr>
              <w:numPr>
                <w:ilvl w:val="0"/>
                <w:numId w:val="1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熟悉国有资产管理法律法规政策；熟悉企业管理、产权管理等业务流程；熟悉土地收储、经营、管理、利用等业务流程；熟悉土地开发及建设项目的项目报审报建业务流程。</w:t>
            </w:r>
          </w:p>
          <w:p>
            <w:pPr>
              <w:numPr>
                <w:ilvl w:val="0"/>
                <w:numId w:val="1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具有较好的综合分析能力，组织协调能力，文字表达与口头表达能力。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企业管理部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专责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硕究生及以上学历且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具有相关专业3年及以上工作经验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（脱产）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大学本科学历且具有相关专业5年及以上工作经验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，具有岗位要求的相应中级及以上专业技术职务任职资格。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法律、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企业管理、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经济管理、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工程类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专业。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起草公司法律事务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经营管理、企业管理、全面风险管理、内部控制等规章制度。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参与研究制订公司中长期发展战略。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负责公司法律事务、合同管理、合规性审查等工作。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参与研究制订公司所属企业改革改制、重组整合、转型升级、企业压减等建议方案。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收集整理公司经营活动数据，开展经济活动分析工作。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完成公司工商事务、资质资格管理等具体工作；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落实公司全面风险管理、内部控制等工作。</w:t>
            </w:r>
          </w:p>
          <w:p>
            <w:pPr>
              <w:numPr>
                <w:ilvl w:val="0"/>
                <w:numId w:val="11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完成公司上级交办的其他工作事务。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年龄不超过40周岁，特别优秀的可适当放宽。</w:t>
            </w:r>
          </w:p>
          <w:p>
            <w:pPr>
              <w:numPr>
                <w:ilvl w:val="0"/>
                <w:numId w:val="1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具有与岗位职责相关工作经验。有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法律职业资格和较强实践能力、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集团总部工作经历者优先。</w:t>
            </w:r>
          </w:p>
          <w:p>
            <w:pPr>
              <w:numPr>
                <w:ilvl w:val="0"/>
                <w:numId w:val="1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法律实务工作流程；熟悉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企业管理、战略管理等专业知识，熟悉集团公司所属企业情况，熟悉工程企业主要的业务流程。</w:t>
            </w:r>
          </w:p>
          <w:p>
            <w:pPr>
              <w:numPr>
                <w:ilvl w:val="0"/>
                <w:numId w:val="12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具有较好的综合分析能力，组织协调能力，文字表达与口头表达能力。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5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576" w:right="1440" w:bottom="151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D615"/>
    <w:multiLevelType w:val="singleLevel"/>
    <w:tmpl w:val="5A8FD61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8FDE91"/>
    <w:multiLevelType w:val="singleLevel"/>
    <w:tmpl w:val="5A8FDE9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A8FDEBF"/>
    <w:multiLevelType w:val="singleLevel"/>
    <w:tmpl w:val="5A8FDEBF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A8FDEF5"/>
    <w:multiLevelType w:val="singleLevel"/>
    <w:tmpl w:val="5A8FDEF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A8FDF16"/>
    <w:multiLevelType w:val="singleLevel"/>
    <w:tmpl w:val="5A8FDF1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A8FE05A"/>
    <w:multiLevelType w:val="singleLevel"/>
    <w:tmpl w:val="5A8FE05A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A8FE2EA"/>
    <w:multiLevelType w:val="singleLevel"/>
    <w:tmpl w:val="5A8FE2EA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A8FE4D7"/>
    <w:multiLevelType w:val="singleLevel"/>
    <w:tmpl w:val="5A8FE4D7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A8FE62F"/>
    <w:multiLevelType w:val="singleLevel"/>
    <w:tmpl w:val="5A8FE62F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A8FE7C9"/>
    <w:multiLevelType w:val="singleLevel"/>
    <w:tmpl w:val="5A8FE7C9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A8FFD1F"/>
    <w:multiLevelType w:val="singleLevel"/>
    <w:tmpl w:val="5A8FFD1F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A97B961"/>
    <w:multiLevelType w:val="singleLevel"/>
    <w:tmpl w:val="5A97B96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0059"/>
    <w:rsid w:val="13934F77"/>
    <w:rsid w:val="1C114517"/>
    <w:rsid w:val="269851F5"/>
    <w:rsid w:val="2D15533B"/>
    <w:rsid w:val="36881992"/>
    <w:rsid w:val="3D193EF7"/>
    <w:rsid w:val="4B080059"/>
    <w:rsid w:val="4D751209"/>
    <w:rsid w:val="533E60F5"/>
    <w:rsid w:val="59215630"/>
    <w:rsid w:val="730A6F14"/>
    <w:rsid w:val="783A76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zgnj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2018-02-26T08:00:00Z</dcterms:created>
  <dc:creator>陆元鹏1</dc:creator>
  <cp:lastModifiedBy>陆元鹏1</cp:lastModifiedBy>
  <cp:lastPrinted>2018-03-05T07:13:48Z</cp:lastPrinted>
  <dcterms:modified xsi:type="dcterms:W3CDTF">2018-03-05T07:13:58Z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