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32"/>
          <w:szCs w:val="32"/>
        </w:rPr>
        <w:t>云南</w:t>
      </w:r>
      <w:r>
        <w:rPr>
          <w:rFonts w:ascii="仿宋" w:hAnsi="仿宋" w:eastAsia="仿宋"/>
          <w:b/>
          <w:color w:val="000000"/>
          <w:sz w:val="32"/>
          <w:szCs w:val="32"/>
        </w:rPr>
        <w:t>12320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健康热线咨询员招聘报名登记表</w:t>
      </w:r>
      <w:bookmarkEnd w:id="0"/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3"/>
        <w:tblW w:w="879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654"/>
        <w:gridCol w:w="1231"/>
        <w:gridCol w:w="1231"/>
        <w:gridCol w:w="1096"/>
        <w:gridCol w:w="134"/>
        <w:gridCol w:w="876"/>
        <w:gridCol w:w="354"/>
        <w:gridCol w:w="658"/>
        <w:gridCol w:w="19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2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寸</w:t>
            </w:r>
          </w:p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</w:t>
            </w:r>
          </w:p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2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2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教育背景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23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教育方式</w:t>
            </w:r>
          </w:p>
        </w:tc>
        <w:tc>
          <w:tcPr>
            <w:tcW w:w="10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证书、获奖情况</w:t>
            </w:r>
          </w:p>
        </w:tc>
        <w:tc>
          <w:tcPr>
            <w:tcW w:w="7503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普通话水平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69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96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教育、工作经历（从高中开始填写）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5" w:hRule="atLeast"/>
        </w:trPr>
        <w:tc>
          <w:tcPr>
            <w:tcW w:w="8796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注：以上内容均须逐一、如实填报，没有的项目填“无”；未通过审核的报名登记表不退本人，其个人信息我单位将不会对外泄露。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A08CB"/>
    <w:rsid w:val="34EA08CB"/>
    <w:rsid w:val="7C15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2019-02-28T09:03:00Z</dcterms:created>
  <dc:creator>信息所文书</dc:creator>
  <cp:lastModifiedBy>信息所文书</cp:lastModifiedBy>
  <dcterms:modified xsi:type="dcterms:W3CDTF">2019-02-28T09:04:30Z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