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/>
        <w:ind w:left="0" w:right="0"/>
        <w:jc w:val="center"/>
        <w:rPr>
          <w:color w:val="333333"/>
          <w:sz w:val="45"/>
          <w:szCs w:val="45"/>
        </w:rPr>
      </w:pPr>
      <w:r>
        <w:rPr>
          <w:rFonts w:ascii="宋体" w:hAnsi="宋体" w:eastAsia="宋体" w:cs="宋体"/>
          <w:color w:val="333333"/>
          <w:kern w:val="0"/>
          <w:sz w:val="45"/>
          <w:szCs w:val="45"/>
          <w:bdr w:val="none" w:color="auto" w:sz="0" w:space="0"/>
          <w:shd w:val="clear" w:fill="FFFFFF"/>
          <w:lang w:val="en-US" w:eastAsia="zh-CN" w:bidi="ar"/>
        </w:rPr>
        <w:t>中央社会主义学院服务中心2018年度招聘高校应届毕业生拟聘</w:t>
      </w:r>
      <w:r>
        <w:rPr>
          <w:rFonts w:hint="eastAsia" w:ascii="宋体" w:hAnsi="宋体" w:eastAsia="宋体" w:cs="宋体"/>
          <w:color w:val="333333"/>
          <w:kern w:val="0"/>
          <w:sz w:val="45"/>
          <w:szCs w:val="45"/>
          <w:bdr w:val="none" w:color="auto" w:sz="0" w:space="0"/>
          <w:shd w:val="clear" w:fill="FFFFFF"/>
          <w:lang w:val="en-US" w:eastAsia="zh-CN" w:bidi="ar"/>
        </w:rPr>
        <w:t>名单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300" w:beforeAutospacing="0" w:after="30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。</w:t>
      </w:r>
    </w:p>
    <w:tbl>
      <w:tblPr>
        <w:tblW w:w="11227" w:type="dxa"/>
        <w:jc w:val="center"/>
        <w:tblInd w:w="14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9"/>
        <w:gridCol w:w="1550"/>
        <w:gridCol w:w="4230"/>
        <w:gridCol w:w="2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招聘单位及岗位</w:t>
            </w:r>
          </w:p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2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7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中央社会主义学院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服务中心行政管理1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秦一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本科、文学学士、汉语言文学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安哲照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本科、法学学士、法学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中国人民大学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E23C2"/>
    <w:rsid w:val="1A8E23C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2018-07-11T09:49:00Z</dcterms:created>
  <dc:creator>zrt</dc:creator>
  <cp:lastModifiedBy>zrt</cp:lastModifiedBy>
  <dcterms:modified xsi:type="dcterms:W3CDTF">2018-07-11T09:49:52Z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